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76" w:hanging="2176" w:hangingChars="542"/>
        <w:rPr>
          <w:rFonts w:ascii="方正小标宋_GBK" w:hAnsi="Helvetica" w:eastAsia="方正小标宋_GBK" w:cs="Helvetica"/>
          <w:b/>
          <w:color w:val="444444"/>
          <w:kern w:val="0"/>
          <w:sz w:val="40"/>
          <w:szCs w:val="40"/>
        </w:rPr>
      </w:pPr>
      <w:r>
        <w:rPr>
          <w:rFonts w:hint="eastAsia" w:ascii="方正小标宋_GBK" w:hAnsi="Helvetica" w:eastAsia="方正小标宋_GBK" w:cs="Helvetica"/>
          <w:b/>
          <w:color w:val="444444"/>
          <w:kern w:val="0"/>
          <w:sz w:val="40"/>
          <w:szCs w:val="40"/>
        </w:rPr>
        <w:t>因工程建设需要拆除、改动、迁移供水、排水与污水处理设施审核</w:t>
      </w:r>
    </w:p>
    <w:p>
      <w:pPr>
        <w:rPr>
          <w:rFonts w:ascii="黑体" w:hAnsi="黑体" w:eastAsia="黑体" w:cs="黑体"/>
          <w:b/>
          <w:bCs/>
          <w:sz w:val="24"/>
        </w:rPr>
      </w:pPr>
      <w:r>
        <w:rPr>
          <w:rFonts w:hint="eastAsia" w:ascii="黑体" w:hAnsi="黑体" w:eastAsia="黑体" w:cs="黑体"/>
          <w:b/>
          <w:bCs/>
          <w:sz w:val="24"/>
        </w:rPr>
        <w:t>一、实施机关</w:t>
      </w:r>
    </w:p>
    <w:p>
      <w:pPr>
        <w:ind w:firstLine="470" w:firstLineChars="196"/>
        <w:rPr>
          <w:rFonts w:ascii="黑体" w:hAnsi="黑体" w:eastAsia="黑体" w:cs="黑体"/>
          <w:b/>
          <w:bCs/>
          <w:sz w:val="24"/>
        </w:rPr>
      </w:pPr>
      <w:r>
        <w:rPr>
          <w:rFonts w:hint="eastAsia" w:ascii="仿宋_GB2312" w:hAnsi="仿宋_GB2312" w:eastAsia="仿宋_GB2312" w:cs="仿宋_GB2312"/>
          <w:sz w:val="24"/>
        </w:rPr>
        <w:t>莱西市行政审批服务局(建设项目科)</w:t>
      </w:r>
    </w:p>
    <w:p>
      <w:pPr>
        <w:rPr>
          <w:rFonts w:ascii="黑体" w:hAnsi="黑体" w:eastAsia="黑体" w:cs="黑体"/>
          <w:b/>
          <w:bCs/>
          <w:sz w:val="24"/>
        </w:rPr>
      </w:pPr>
      <w:r>
        <w:rPr>
          <w:rFonts w:hint="eastAsia" w:ascii="黑体" w:hAnsi="黑体" w:eastAsia="黑体" w:cs="黑体"/>
          <w:b/>
          <w:bCs/>
          <w:sz w:val="24"/>
        </w:rPr>
        <w:t>二、项目类别</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行政许可</w:t>
      </w:r>
    </w:p>
    <w:p>
      <w:pPr>
        <w:rPr>
          <w:rFonts w:ascii="黑体" w:hAnsi="黑体" w:eastAsia="黑体" w:cs="黑体"/>
          <w:b/>
          <w:bCs/>
          <w:sz w:val="24"/>
        </w:rPr>
      </w:pPr>
      <w:r>
        <w:rPr>
          <w:rFonts w:hint="eastAsia" w:ascii="黑体" w:hAnsi="黑体" w:eastAsia="黑体" w:cs="黑体"/>
          <w:b/>
          <w:bCs/>
          <w:sz w:val="24"/>
        </w:rPr>
        <w:t>三、设立依据</w:t>
      </w:r>
    </w:p>
    <w:p>
      <w:pPr>
        <w:jc w:val="left"/>
        <w:rPr>
          <w:rFonts w:ascii="仿宋_GB2312" w:hAnsi="仿宋_GB2312" w:eastAsia="仿宋_GB2312" w:cs="仿宋_GB2312"/>
          <w:sz w:val="24"/>
        </w:rPr>
      </w:pPr>
      <w:r>
        <w:rPr>
          <w:rFonts w:hint="eastAsia" w:ascii="仿宋_GB2312" w:hAnsi="仿宋_GB2312" w:eastAsia="仿宋_GB2312" w:cs="仿宋_GB2312"/>
          <w:bCs/>
          <w:sz w:val="24"/>
        </w:rPr>
        <w:t>（一）</w:t>
      </w:r>
      <w:r>
        <w:rPr>
          <w:rFonts w:ascii="仿宋_GB2312" w:hAnsi="仿宋_GB2312" w:eastAsia="仿宋_GB2312" w:cs="仿宋_GB2312"/>
          <w:bCs/>
          <w:sz w:val="24"/>
        </w:rPr>
        <w:t>《城镇排水与污水处理条例》</w:t>
      </w:r>
      <w:r>
        <w:rPr>
          <w:rFonts w:ascii="仿宋_GB2312" w:hAnsi="仿宋_GB2312" w:eastAsia="仿宋_GB2312" w:cs="仿宋_GB2312"/>
          <w:sz w:val="24"/>
        </w:rPr>
        <w:t>（2013年10月国务院令第641号）</w:t>
      </w:r>
      <w:r>
        <w:rPr>
          <w:rFonts w:ascii="仿宋_GB2312" w:hAnsi="仿宋_GB2312" w:eastAsia="仿宋_GB2312" w:cs="仿宋_GB2312"/>
          <w:bCs/>
          <w:sz w:val="24"/>
        </w:rPr>
        <w:t>第四十三条</w:t>
      </w:r>
      <w:r>
        <w:rPr>
          <w:rFonts w:ascii="仿宋_GB2312" w:hAnsi="仿宋_GB2312" w:eastAsia="仿宋_GB2312" w:cs="仿宋_GB2312"/>
          <w:sz w:val="24"/>
        </w:rPr>
        <w:t>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 内容：改动方案，报城镇排水主管部门审核，并承担重建、改建和采取临时措施的费用。 </w:t>
      </w:r>
    </w:p>
    <w:p>
      <w:pPr>
        <w:jc w:val="left"/>
        <w:rPr>
          <w:rFonts w:ascii="仿宋_GB2312" w:hAnsi="仿宋_GB2312" w:eastAsia="仿宋_GB2312" w:cs="仿宋_GB2312"/>
          <w:bCs/>
          <w:sz w:val="24"/>
        </w:rPr>
      </w:pPr>
      <w:r>
        <w:rPr>
          <w:rFonts w:hint="eastAsia" w:ascii="仿宋_GB2312" w:hAnsi="仿宋_GB2312" w:eastAsia="仿宋_GB2312" w:cs="仿宋_GB2312"/>
          <w:bCs/>
          <w:sz w:val="24"/>
        </w:rPr>
        <w:t>（二）</w:t>
      </w:r>
      <w:r>
        <w:rPr>
          <w:rFonts w:ascii="仿宋_GB2312" w:hAnsi="仿宋_GB2312" w:eastAsia="仿宋_GB2312" w:cs="仿宋_GB2312"/>
          <w:sz w:val="24"/>
        </w:rPr>
        <w:t>《青岛市城市排水条例》</w:t>
      </w:r>
      <w:r>
        <w:rPr>
          <w:rFonts w:ascii="仿宋_GB2312" w:hAnsi="仿宋_GB2312" w:eastAsia="仿宋_GB2312" w:cs="仿宋_GB2312"/>
          <w:bCs/>
          <w:sz w:val="24"/>
        </w:rPr>
        <w:t>（2010年10月1日实施）</w:t>
      </w:r>
      <w:r>
        <w:rPr>
          <w:rFonts w:ascii="仿宋_GB2312" w:hAnsi="仿宋_GB2312" w:eastAsia="仿宋_GB2312" w:cs="仿宋_GB2312"/>
          <w:sz w:val="24"/>
        </w:rPr>
        <w:t>第十四条</w:t>
      </w:r>
      <w:r>
        <w:rPr>
          <w:rFonts w:ascii="仿宋_GB2312" w:hAnsi="仿宋_GB2312" w:eastAsia="仿宋_GB2312" w:cs="仿宋_GB2312"/>
          <w:bCs/>
          <w:sz w:val="24"/>
        </w:rPr>
        <w:t>拆除、移动城市排水设施影响正常排水的，建设单位应当事先征得排水行政主管部门的同意，并承担重建、改建费用。</w:t>
      </w:r>
    </w:p>
    <w:p>
      <w:pPr>
        <w:jc w:val="left"/>
        <w:rPr>
          <w:rFonts w:ascii="仿宋_GB2312" w:hAnsi="仿宋_GB2312" w:eastAsia="仿宋_GB2312" w:cs="仿宋_GB2312"/>
          <w:bCs/>
          <w:sz w:val="24"/>
        </w:rPr>
      </w:pPr>
      <w:r>
        <w:rPr>
          <w:rFonts w:hint="eastAsia" w:ascii="仿宋_GB2312" w:hAnsi="仿宋_GB2312" w:eastAsia="仿宋_GB2312" w:cs="仿宋_GB2312"/>
          <w:bCs/>
          <w:sz w:val="24"/>
        </w:rPr>
        <w:t>(三)</w:t>
      </w:r>
      <w:r>
        <w:rPr>
          <w:rFonts w:ascii="Segoe UI" w:hAnsi="Segoe UI" w:cs="Segoe UI"/>
          <w:color w:val="606266"/>
          <w:sz w:val="23"/>
          <w:szCs w:val="23"/>
          <w:shd w:val="clear" w:color="auto" w:fill="F5F7FA"/>
        </w:rPr>
        <w:t xml:space="preserve"> </w:t>
      </w:r>
      <w:r>
        <w:rPr>
          <w:rFonts w:ascii="仿宋_GB2312" w:hAnsi="仿宋_GB2312" w:eastAsia="仿宋_GB2312" w:cs="仿宋_GB2312"/>
          <w:sz w:val="24"/>
        </w:rPr>
        <w:t>《城市供水条例》第三十条：“因工程建设确需改装、拆除或者迁移城市公共供水设施的，建设单位应当报经县级以上人民政府城市规划行政主管部门和城市供水行政主管部门批准，并采取相应的补救措施。”</w:t>
      </w:r>
    </w:p>
    <w:p>
      <w:pPr>
        <w:jc w:val="left"/>
        <w:rPr>
          <w:rFonts w:ascii="仿宋_GB2312" w:hAnsi="仿宋_GB2312" w:eastAsia="仿宋_GB2312" w:cs="仿宋_GB2312"/>
          <w:b/>
          <w:sz w:val="24"/>
        </w:rPr>
      </w:pPr>
      <w:r>
        <w:rPr>
          <w:rFonts w:hint="eastAsia" w:ascii="仿宋_GB2312" w:hAnsi="仿宋_GB2312" w:eastAsia="仿宋_GB2312" w:cs="仿宋_GB2312"/>
          <w:b/>
          <w:sz w:val="24"/>
        </w:rPr>
        <w:t>四、受理条件</w:t>
      </w:r>
    </w:p>
    <w:p>
      <w:pPr>
        <w:shd w:val="clear" w:color="auto" w:fill="FFFFFF"/>
        <w:rPr>
          <w:rFonts w:ascii="黑体" w:hAnsi="黑体" w:eastAsia="黑体" w:cs="黑体"/>
          <w:b/>
          <w:bCs/>
          <w:sz w:val="24"/>
        </w:rPr>
      </w:pPr>
      <w:r>
        <w:rPr>
          <w:rFonts w:hint="eastAsia" w:ascii="仿宋_GB2312" w:hAnsi="仿宋_GB2312" w:eastAsia="仿宋_GB2312" w:cs="仿宋_GB2312"/>
          <w:bCs/>
          <w:sz w:val="24"/>
        </w:rPr>
        <w:t>（一）</w:t>
      </w:r>
      <w:r>
        <w:rPr>
          <w:rFonts w:ascii="仿宋_GB2312" w:hAnsi="仿宋_GB2312" w:eastAsia="仿宋_GB2312" w:cs="仿宋_GB2312"/>
          <w:sz w:val="24"/>
        </w:rPr>
        <w:t>设计方案符合《污水再生利用工程设计规范》（GB50335-2002）、《建筑中水设计规范》（GB50336-2002）、《室外给水设计规范》（GB50013-2006）、2009版《建筑给水排水设计规范》（GB50015-2003）、《民用建筑节水设计标准》（GB50555-2010）和《城市再生水工程设施验收规范》（DB3702/T091-2006）的规定</w:t>
      </w:r>
    </w:p>
    <w:p>
      <w:pPr>
        <w:shd w:val="clear" w:color="auto" w:fill="FFFFFF"/>
        <w:rPr>
          <w:rFonts w:ascii="黑体" w:hAnsi="黑体" w:eastAsia="黑体" w:cs="黑体"/>
          <w:b/>
          <w:bCs/>
          <w:color w:val="000000"/>
          <w:kern w:val="0"/>
          <w:sz w:val="24"/>
        </w:rPr>
      </w:pPr>
      <w:r>
        <w:rPr>
          <w:rFonts w:hint="eastAsia" w:ascii="黑体" w:hAnsi="黑体" w:eastAsia="黑体" w:cs="黑体"/>
          <w:b/>
          <w:bCs/>
          <w:sz w:val="24"/>
        </w:rPr>
        <w:t>五、申报材料</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（一）</w:t>
      </w:r>
      <w:r>
        <w:rPr>
          <w:rFonts w:ascii="仿宋_GB2312" w:hAnsi="仿宋_GB2312" w:eastAsia="仿宋_GB2312" w:cs="仿宋_GB2312"/>
          <w:sz w:val="24"/>
        </w:rPr>
        <w:t>拆除改动城镇</w:t>
      </w:r>
      <w:r>
        <w:rPr>
          <w:rFonts w:hint="eastAsia" w:ascii="仿宋_GB2312" w:hAnsi="仿宋_GB2312" w:eastAsia="仿宋_GB2312" w:cs="仿宋_GB2312"/>
          <w:sz w:val="24"/>
        </w:rPr>
        <w:t>供水、</w:t>
      </w:r>
      <w:r>
        <w:rPr>
          <w:rFonts w:ascii="仿宋_GB2312" w:hAnsi="仿宋_GB2312" w:eastAsia="仿宋_GB2312" w:cs="仿宋_GB2312"/>
          <w:sz w:val="24"/>
        </w:rPr>
        <w:t>排水与污水处理设施申请表(</w:t>
      </w:r>
      <w:r>
        <w:rPr>
          <w:rFonts w:ascii="仿宋_GB2312" w:hAnsi="仿宋_GB2312" w:eastAsia="仿宋_GB2312" w:cs="仿宋_GB2312"/>
          <w:bCs/>
          <w:sz w:val="24"/>
        </w:rPr>
        <w:t>原件：1份，纸质）</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（二）</w:t>
      </w:r>
      <w:r>
        <w:rPr>
          <w:rFonts w:ascii="仿宋_GB2312" w:hAnsi="仿宋_GB2312" w:eastAsia="仿宋_GB2312" w:cs="仿宋_GB2312"/>
          <w:sz w:val="24"/>
        </w:rPr>
        <w:t xml:space="preserve">城市规划管理部门批准的管线综合图 </w:t>
      </w:r>
      <w:r>
        <w:rPr>
          <w:rFonts w:ascii="仿宋_GB2312" w:hAnsi="仿宋_GB2312" w:eastAsia="仿宋_GB2312" w:cs="仿宋_GB2312"/>
          <w:bCs/>
          <w:sz w:val="24"/>
        </w:rPr>
        <w:t>(</w:t>
      </w:r>
      <w:r>
        <w:rPr>
          <w:rFonts w:hint="eastAsia" w:ascii="仿宋_GB2312" w:hAnsi="仿宋_GB2312" w:eastAsia="仿宋_GB2312" w:cs="仿宋_GB2312"/>
          <w:bCs/>
          <w:sz w:val="24"/>
        </w:rPr>
        <w:t>复印</w:t>
      </w:r>
      <w:r>
        <w:rPr>
          <w:rFonts w:ascii="仿宋_GB2312" w:hAnsi="仿宋_GB2312" w:eastAsia="仿宋_GB2312" w:cs="仿宋_GB2312"/>
          <w:bCs/>
          <w:sz w:val="24"/>
        </w:rPr>
        <w:t>件：1份，纸质）</w:t>
      </w:r>
    </w:p>
    <w:p>
      <w:pPr>
        <w:ind w:firstLine="360" w:firstLineChars="150"/>
        <w:rPr>
          <w:rFonts w:ascii="Helvetica" w:hAnsi="Helvetica" w:cs="Helvetica"/>
          <w:color w:val="444444"/>
          <w:sz w:val="22"/>
          <w:shd w:val="clear" w:color="auto" w:fill="FFFFFF"/>
        </w:rPr>
      </w:pPr>
      <w:r>
        <w:rPr>
          <w:rFonts w:hint="eastAsia" w:ascii="仿宋_GB2312" w:hAnsi="仿宋_GB2312" w:eastAsia="仿宋_GB2312" w:cs="仿宋_GB2312"/>
          <w:bCs/>
          <w:sz w:val="24"/>
        </w:rPr>
        <w:t>（三</w:t>
      </w:r>
      <w:r>
        <w:rPr>
          <w:rFonts w:hint="eastAsia" w:ascii="仿宋_GB2312" w:hAnsi="仿宋_GB2312" w:eastAsia="仿宋_GB2312" w:cs="仿宋_GB2312"/>
          <w:sz w:val="24"/>
        </w:rPr>
        <w:t>）供水、</w:t>
      </w:r>
      <w:r>
        <w:rPr>
          <w:rFonts w:ascii="仿宋_GB2312" w:hAnsi="仿宋_GB2312" w:eastAsia="仿宋_GB2312" w:cs="仿宋_GB2312"/>
          <w:sz w:val="24"/>
        </w:rPr>
        <w:t>排水与污水设施产权人、产权单位对拆除改动排水设施的意见或双方协议</w:t>
      </w:r>
      <w:r>
        <w:rPr>
          <w:rFonts w:ascii="仿宋_GB2312" w:hAnsi="仿宋_GB2312" w:eastAsia="仿宋_GB2312" w:cs="仿宋_GB2312"/>
          <w:bCs/>
          <w:sz w:val="24"/>
        </w:rPr>
        <w:t>(</w:t>
      </w:r>
      <w:r>
        <w:rPr>
          <w:rFonts w:hint="eastAsia" w:ascii="仿宋_GB2312" w:hAnsi="仿宋_GB2312" w:eastAsia="仿宋_GB2312" w:cs="仿宋_GB2312"/>
          <w:bCs/>
          <w:sz w:val="24"/>
        </w:rPr>
        <w:t>复印</w:t>
      </w:r>
      <w:r>
        <w:rPr>
          <w:rFonts w:ascii="仿宋_GB2312" w:hAnsi="仿宋_GB2312" w:eastAsia="仿宋_GB2312" w:cs="仿宋_GB2312"/>
          <w:bCs/>
          <w:sz w:val="24"/>
        </w:rPr>
        <w:t>件：1份，纸质）</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（四）</w:t>
      </w:r>
      <w:r>
        <w:rPr>
          <w:rFonts w:ascii="仿宋_GB2312" w:hAnsi="仿宋_GB2312" w:eastAsia="仿宋_GB2312" w:cs="仿宋_GB2312"/>
          <w:sz w:val="24"/>
        </w:rPr>
        <w:t>拆除改动的原有城镇</w:t>
      </w:r>
      <w:r>
        <w:rPr>
          <w:rFonts w:hint="eastAsia" w:ascii="仿宋_GB2312" w:hAnsi="仿宋_GB2312" w:eastAsia="仿宋_GB2312" w:cs="仿宋_GB2312"/>
          <w:sz w:val="24"/>
        </w:rPr>
        <w:t>供水、</w:t>
      </w:r>
      <w:r>
        <w:rPr>
          <w:rFonts w:ascii="仿宋_GB2312" w:hAnsi="仿宋_GB2312" w:eastAsia="仿宋_GB2312" w:cs="仿宋_GB2312"/>
          <w:sz w:val="24"/>
        </w:rPr>
        <w:t>排水与污水处理设施资料及规划部门批准的新建排水设施施工图（包括平面图、纵断图及设计说明（</w:t>
      </w:r>
      <w:r>
        <w:rPr>
          <w:rFonts w:ascii="仿宋_GB2312" w:hAnsi="仿宋_GB2312" w:eastAsia="仿宋_GB2312" w:cs="仿宋_GB2312"/>
          <w:bCs/>
          <w:sz w:val="24"/>
        </w:rPr>
        <w:t>(</w:t>
      </w:r>
      <w:r>
        <w:rPr>
          <w:rFonts w:hint="eastAsia" w:ascii="仿宋_GB2312" w:hAnsi="仿宋_GB2312" w:eastAsia="仿宋_GB2312" w:cs="仿宋_GB2312"/>
          <w:bCs/>
          <w:sz w:val="24"/>
        </w:rPr>
        <w:t>复印</w:t>
      </w:r>
      <w:r>
        <w:rPr>
          <w:rFonts w:ascii="仿宋_GB2312" w:hAnsi="仿宋_GB2312" w:eastAsia="仿宋_GB2312" w:cs="仿宋_GB2312"/>
          <w:bCs/>
          <w:sz w:val="24"/>
        </w:rPr>
        <w:t>件：1份，纸质）</w:t>
      </w:r>
      <w:r>
        <w:rPr>
          <w:rFonts w:ascii="仿宋_GB2312" w:hAnsi="仿宋_GB2312" w:eastAsia="仿宋_GB2312" w:cs="仿宋_GB2312"/>
          <w:sz w:val="24"/>
        </w:rPr>
        <w:t>含电子版光盘））</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（五）</w:t>
      </w:r>
      <w:r>
        <w:rPr>
          <w:rFonts w:ascii="仿宋_GB2312" w:hAnsi="仿宋_GB2312" w:eastAsia="仿宋_GB2312" w:cs="仿宋_GB2312"/>
          <w:sz w:val="24"/>
        </w:rPr>
        <w:t>拆除改动城镇</w:t>
      </w:r>
      <w:r>
        <w:rPr>
          <w:rFonts w:hint="eastAsia" w:ascii="仿宋_GB2312" w:hAnsi="仿宋_GB2312" w:eastAsia="仿宋_GB2312" w:cs="仿宋_GB2312"/>
          <w:sz w:val="24"/>
        </w:rPr>
        <w:t>供水、</w:t>
      </w:r>
      <w:r>
        <w:rPr>
          <w:rFonts w:ascii="仿宋_GB2312" w:hAnsi="仿宋_GB2312" w:eastAsia="仿宋_GB2312" w:cs="仿宋_GB2312"/>
          <w:sz w:val="24"/>
        </w:rPr>
        <w:t>排水与污水水处理设施对汇水区域及环境影响分析</w:t>
      </w:r>
      <w:r>
        <w:rPr>
          <w:rFonts w:hint="eastAsia" w:ascii="仿宋_GB2312" w:hAnsi="仿宋_GB2312" w:eastAsia="仿宋_GB2312" w:cs="仿宋_GB2312"/>
          <w:sz w:val="24"/>
        </w:rPr>
        <w:t>（</w:t>
      </w:r>
      <w:r>
        <w:rPr>
          <w:rFonts w:hint="eastAsia" w:ascii="仿宋_GB2312" w:hAnsi="仿宋_GB2312" w:eastAsia="仿宋_GB2312" w:cs="仿宋_GB2312"/>
          <w:bCs/>
          <w:sz w:val="24"/>
        </w:rPr>
        <w:t>原件1份，纸质）</w:t>
      </w:r>
    </w:p>
    <w:p>
      <w:pPr>
        <w:ind w:firstLine="360" w:firstLineChars="150"/>
        <w:rPr>
          <w:rFonts w:ascii="仿宋_GB2312" w:hAnsi="仿宋_GB2312" w:eastAsia="仿宋_GB2312" w:cs="仿宋_GB2312"/>
          <w:bCs/>
          <w:sz w:val="24"/>
        </w:rPr>
      </w:pPr>
      <w:r>
        <w:rPr>
          <w:rFonts w:hint="eastAsia" w:ascii="仿宋_GB2312" w:hAnsi="仿宋_GB2312" w:eastAsia="仿宋_GB2312" w:cs="仿宋_GB2312"/>
          <w:bCs/>
          <w:sz w:val="24"/>
        </w:rPr>
        <w:t>（六）</w:t>
      </w:r>
      <w:r>
        <w:rPr>
          <w:rFonts w:ascii="仿宋_GB2312" w:hAnsi="仿宋_GB2312" w:eastAsia="仿宋_GB2312" w:cs="仿宋_GB2312"/>
          <w:sz w:val="24"/>
        </w:rPr>
        <w:t>施工期间临时排水方案(</w:t>
      </w:r>
      <w:r>
        <w:rPr>
          <w:rFonts w:ascii="仿宋_GB2312" w:hAnsi="仿宋_GB2312" w:eastAsia="仿宋_GB2312" w:cs="仿宋_GB2312"/>
          <w:bCs/>
          <w:sz w:val="24"/>
        </w:rPr>
        <w:t>原件：1份，纸质）</w:t>
      </w:r>
    </w:p>
    <w:p>
      <w:pPr>
        <w:ind w:firstLine="360" w:firstLineChars="150"/>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lang w:eastAsia="zh-CN"/>
        </w:rPr>
        <w:t>（七）</w:t>
      </w:r>
      <w:r>
        <w:rPr>
          <w:rFonts w:hint="eastAsia" w:ascii="仿宋_GB2312" w:hAnsi="仿宋_GB2312" w:eastAsia="仿宋_GB2312" w:cs="仿宋_GB2312"/>
          <w:bCs/>
          <w:sz w:val="24"/>
        </w:rPr>
        <w:t>申请主体证明材料（</w:t>
      </w:r>
      <w:r>
        <w:rPr>
          <w:rFonts w:hint="eastAsia" w:ascii="仿宋_GB2312" w:hAnsi="仿宋_GB2312" w:eastAsia="仿宋_GB2312" w:cs="仿宋_GB2312"/>
          <w:bCs/>
          <w:sz w:val="24"/>
          <w:lang w:eastAsia="zh-CN"/>
        </w:rPr>
        <w:t>复印件</w:t>
      </w:r>
      <w:r>
        <w:rPr>
          <w:rFonts w:hint="eastAsia" w:ascii="仿宋_GB2312" w:hAnsi="仿宋_GB2312" w:eastAsia="仿宋_GB2312" w:cs="仿宋_GB2312"/>
          <w:bCs/>
          <w:sz w:val="24"/>
        </w:rPr>
        <w:t>1份，纸质</w:t>
      </w:r>
      <w:r>
        <w:rPr>
          <w:rFonts w:hint="eastAsia" w:ascii="仿宋_GB2312" w:hAnsi="仿宋_GB2312" w:eastAsia="仿宋_GB2312" w:cs="仿宋_GB2312"/>
          <w:bCs/>
          <w:sz w:val="24"/>
          <w:lang w:eastAsia="zh-CN"/>
        </w:rPr>
        <w:t>，可以告知承诺</w:t>
      </w:r>
      <w:r>
        <w:rPr>
          <w:rFonts w:hint="eastAsia" w:ascii="仿宋_GB2312" w:hAnsi="仿宋_GB2312" w:eastAsia="仿宋_GB2312" w:cs="仿宋_GB2312"/>
          <w:bCs/>
          <w:sz w:val="24"/>
        </w:rPr>
        <w:t>）</w:t>
      </w:r>
      <w:bookmarkStart w:id="0" w:name="_GoBack"/>
      <w:bookmarkEnd w:id="0"/>
    </w:p>
    <w:p>
      <w:pPr>
        <w:spacing w:line="360" w:lineRule="auto"/>
        <w:jc w:val="left"/>
        <w:rPr>
          <w:rFonts w:ascii="仿宋" w:hAnsi="仿宋" w:eastAsia="仿宋" w:cs="仿宋"/>
          <w:bCs/>
          <w:sz w:val="24"/>
        </w:rPr>
      </w:pPr>
      <w:r>
        <w:rPr>
          <w:rFonts w:hint="eastAsia" w:ascii="黑体" w:hAnsi="黑体" w:eastAsia="黑体" w:cs="黑体"/>
          <w:b/>
          <w:bCs/>
          <w:sz w:val="24"/>
        </w:rPr>
        <w:t>六、办理程序</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受理-现场勘查-审核-批准</w:t>
      </w:r>
    </w:p>
    <w:p>
      <w:pPr>
        <w:rPr>
          <w:rFonts w:ascii="黑体" w:hAnsi="黑体" w:eastAsia="黑体" w:cs="黑体"/>
          <w:b/>
          <w:bCs/>
          <w:sz w:val="24"/>
        </w:rPr>
      </w:pPr>
      <w:r>
        <w:rPr>
          <w:rFonts w:hint="eastAsia" w:ascii="黑体" w:hAnsi="黑体" w:eastAsia="黑体" w:cs="黑体"/>
          <w:b/>
          <w:bCs/>
          <w:sz w:val="24"/>
        </w:rPr>
        <w:t>七、是否收费</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不收费</w:t>
      </w:r>
    </w:p>
    <w:p>
      <w:pPr>
        <w:rPr>
          <w:rFonts w:ascii="黑体" w:hAnsi="黑体" w:eastAsia="黑体" w:cs="黑体"/>
          <w:b/>
          <w:bCs/>
          <w:sz w:val="24"/>
        </w:rPr>
      </w:pPr>
      <w:r>
        <w:rPr>
          <w:rFonts w:hint="eastAsia" w:ascii="黑体" w:hAnsi="黑体" w:eastAsia="黑体" w:cs="黑体"/>
          <w:b/>
          <w:bCs/>
          <w:sz w:val="24"/>
        </w:rPr>
        <w:t>八、法定期限</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20个工作日</w:t>
      </w:r>
    </w:p>
    <w:p>
      <w:pPr>
        <w:rPr>
          <w:rFonts w:ascii="黑体" w:hAnsi="黑体" w:eastAsia="黑体" w:cs="黑体"/>
          <w:b/>
          <w:bCs/>
          <w:sz w:val="24"/>
        </w:rPr>
      </w:pPr>
      <w:r>
        <w:rPr>
          <w:rFonts w:hint="eastAsia" w:ascii="黑体" w:hAnsi="黑体" w:eastAsia="黑体" w:cs="黑体"/>
          <w:b/>
          <w:bCs/>
          <w:sz w:val="24"/>
        </w:rPr>
        <w:t>九、承诺期限</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3个工作日(含现场勘查)</w:t>
      </w:r>
    </w:p>
    <w:p>
      <w:pPr>
        <w:rPr>
          <w:rFonts w:ascii="黑体" w:hAnsi="黑体" w:eastAsia="黑体" w:cs="黑体"/>
          <w:b/>
          <w:bCs/>
          <w:sz w:val="24"/>
        </w:rPr>
      </w:pPr>
      <w:r>
        <w:rPr>
          <w:rFonts w:hint="eastAsia" w:ascii="黑体" w:hAnsi="黑体" w:eastAsia="黑体" w:cs="黑体"/>
          <w:b/>
          <w:bCs/>
          <w:sz w:val="24"/>
        </w:rPr>
        <w:t>十、勘验部门</w:t>
      </w:r>
    </w:p>
    <w:p>
      <w:pPr>
        <w:rPr>
          <w:rFonts w:ascii="仿宋_GB2312" w:hAnsi="仿宋_GB2312" w:eastAsia="仿宋_GB2312" w:cs="仿宋_GB2312"/>
          <w:bCs/>
          <w:sz w:val="24"/>
        </w:rPr>
      </w:pPr>
      <w:r>
        <w:rPr>
          <w:rFonts w:hint="eastAsia" w:ascii="仿宋_GB2312" w:hAnsi="仿宋_GB2312" w:eastAsia="仿宋_GB2312" w:cs="仿宋_GB2312"/>
          <w:bCs/>
          <w:sz w:val="24"/>
        </w:rPr>
        <w:t>莱西市审批局建设项目科同莱西市住建局市政建设服务中心联合勘验</w:t>
      </w:r>
    </w:p>
    <w:p>
      <w:pPr>
        <w:rPr>
          <w:rFonts w:ascii="黑体" w:hAnsi="黑体" w:eastAsia="黑体" w:cs="黑体"/>
          <w:b/>
          <w:bCs/>
          <w:sz w:val="24"/>
        </w:rPr>
      </w:pPr>
      <w:r>
        <w:rPr>
          <w:rFonts w:hint="eastAsia" w:ascii="黑体" w:hAnsi="黑体" w:eastAsia="黑体" w:cs="黑体"/>
          <w:b/>
          <w:bCs/>
          <w:sz w:val="24"/>
        </w:rPr>
        <w:t>十一、办理地点</w:t>
      </w:r>
    </w:p>
    <w:p>
      <w:pPr>
        <w:widowControl/>
        <w:ind w:firstLine="360" w:firstLineChars="150"/>
        <w:jc w:val="left"/>
        <w:rPr>
          <w:rFonts w:ascii="仿宋_GB2312" w:hAnsi="仿宋_GB2312" w:eastAsia="仿宋_GB2312" w:cs="仿宋_GB2312"/>
          <w:bCs/>
          <w:sz w:val="24"/>
        </w:rPr>
      </w:pPr>
      <w:r>
        <w:rPr>
          <w:rFonts w:hint="eastAsia" w:ascii="仿宋_GB2312" w:hAnsi="仿宋_GB2312" w:eastAsia="仿宋_GB2312" w:cs="仿宋_GB2312"/>
          <w:bCs/>
          <w:sz w:val="24"/>
        </w:rPr>
        <w:t>莱西市行政服务中心二楼4-19号窗口</w:t>
      </w:r>
    </w:p>
    <w:p>
      <w:pPr>
        <w:rPr>
          <w:rFonts w:ascii="黑体" w:hAnsi="黑体" w:eastAsia="黑体" w:cs="黑体"/>
          <w:b/>
          <w:bCs/>
          <w:sz w:val="24"/>
        </w:rPr>
      </w:pPr>
      <w:r>
        <w:rPr>
          <w:rFonts w:hint="eastAsia" w:ascii="黑体" w:hAnsi="黑体" w:eastAsia="黑体" w:cs="黑体"/>
          <w:b/>
          <w:bCs/>
          <w:sz w:val="24"/>
        </w:rPr>
        <w:t xml:space="preserve">十二、咨询电话    </w:t>
      </w:r>
    </w:p>
    <w:p>
      <w:pPr>
        <w:ind w:firstLine="350" w:firstLineChars="146"/>
        <w:rPr>
          <w:rFonts w:ascii="黑体" w:hAnsi="黑体" w:eastAsia="黑体" w:cs="黑体"/>
          <w:b/>
          <w:bCs/>
          <w:sz w:val="24"/>
        </w:rPr>
      </w:pPr>
      <w:r>
        <w:rPr>
          <w:rFonts w:hint="eastAsia" w:ascii="仿宋_GB2312" w:hAnsi="仿宋_GB2312" w:eastAsia="仿宋_GB2312" w:cs="仿宋_GB2312"/>
          <w:bCs/>
          <w:sz w:val="24"/>
        </w:rPr>
        <w:t>0532-66035788</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p>
    <w:p>
      <w:pPr>
        <w:spacing w:afterLines="50"/>
        <w:rPr>
          <w:rFonts w:ascii="仿宋_GB2312" w:hAnsi="仿宋_GB2312" w:eastAsia="仿宋_GB2312" w:cs="仿宋_GB2312"/>
          <w:sz w:val="24"/>
        </w:rPr>
      </w:pPr>
      <w:r>
        <w:rPr>
          <w:rFonts w:hint="eastAsia" w:ascii="仿宋_GB2312" w:hAnsi="仿宋_GB2312" w:eastAsia="仿宋_GB2312" w:cs="仿宋_GB2312"/>
          <w:bCs/>
          <w:sz w:val="24"/>
        </w:rPr>
        <w:t>（一）</w:t>
      </w:r>
      <w:r>
        <w:rPr>
          <w:rFonts w:ascii="仿宋_GB2312" w:hAnsi="仿宋_GB2312" w:eastAsia="仿宋_GB2312" w:cs="仿宋_GB2312"/>
          <w:sz w:val="24"/>
        </w:rPr>
        <w:t>拆除改动城镇排水与污水处理设施申请表</w:t>
      </w:r>
    </w:p>
    <w:p>
      <w:pPr>
        <w:jc w:val="center"/>
        <w:rPr>
          <w:rFonts w:ascii="宋体" w:hAnsi="宋体"/>
          <w:sz w:val="72"/>
        </w:rPr>
      </w:pPr>
      <w:r>
        <w:rPr>
          <w:rFonts w:hint="eastAsia" w:ascii="宋体" w:hAnsi="宋体"/>
          <w:sz w:val="72"/>
        </w:rPr>
        <w:t>因工程建设需要拆除、改动、迁移供水、排水与污水处理设施审核</w:t>
      </w:r>
    </w:p>
    <w:p>
      <w:pPr>
        <w:jc w:val="center"/>
        <w:rPr>
          <w:rFonts w:ascii="宋体" w:hAnsi="宋体"/>
          <w:sz w:val="84"/>
        </w:rPr>
      </w:pPr>
    </w:p>
    <w:p>
      <w:pPr>
        <w:jc w:val="center"/>
        <w:rPr>
          <w:rFonts w:ascii="宋体" w:hAnsi="宋体"/>
          <w:sz w:val="144"/>
        </w:rPr>
      </w:pPr>
      <w:r>
        <w:rPr>
          <w:rFonts w:hint="eastAsia" w:ascii="宋体" w:hAnsi="宋体"/>
          <w:sz w:val="144"/>
        </w:rPr>
        <w:t>申</w:t>
      </w:r>
    </w:p>
    <w:p>
      <w:pPr>
        <w:jc w:val="center"/>
        <w:rPr>
          <w:rFonts w:ascii="宋体" w:hAnsi="宋体"/>
          <w:sz w:val="144"/>
        </w:rPr>
      </w:pPr>
      <w:r>
        <w:rPr>
          <w:rFonts w:hint="eastAsia" w:ascii="宋体" w:hAnsi="宋体"/>
          <w:sz w:val="144"/>
        </w:rPr>
        <w:t>请</w:t>
      </w:r>
    </w:p>
    <w:p>
      <w:pPr>
        <w:jc w:val="center"/>
        <w:rPr>
          <w:rFonts w:ascii="宋体" w:hAnsi="宋体"/>
          <w:sz w:val="144"/>
        </w:rPr>
      </w:pPr>
      <w:r>
        <w:rPr>
          <w:rFonts w:hint="eastAsia" w:ascii="宋体" w:hAnsi="宋体"/>
          <w:sz w:val="144"/>
        </w:rPr>
        <w:t>表</w:t>
      </w:r>
    </w:p>
    <w:p>
      <w:pPr>
        <w:jc w:val="center"/>
        <w:rPr>
          <w:rFonts w:ascii="宋体" w:hAnsi="宋体"/>
          <w:sz w:val="44"/>
        </w:rPr>
      </w:pPr>
    </w:p>
    <w:p>
      <w:pPr>
        <w:jc w:val="center"/>
        <w:rPr>
          <w:rFonts w:ascii="宋体" w:hAnsi="宋体"/>
          <w:sz w:val="44"/>
        </w:rPr>
      </w:pPr>
    </w:p>
    <w:p>
      <w:pPr>
        <w:jc w:val="center"/>
        <w:rPr>
          <w:rFonts w:ascii="宋体" w:hAnsi="宋体"/>
          <w:sz w:val="44"/>
        </w:rPr>
      </w:pPr>
    </w:p>
    <w:p>
      <w:pPr>
        <w:spacing w:line="500" w:lineRule="exact"/>
        <w:rPr>
          <w:rFonts w:ascii="宋体" w:hAnsi="宋体"/>
          <w:sz w:val="44"/>
        </w:rPr>
      </w:pPr>
    </w:p>
    <w:p>
      <w:pPr>
        <w:jc w:val="center"/>
        <w:rPr>
          <w:rFonts w:ascii="宋体" w:hAnsi="宋体"/>
          <w:b/>
          <w:bCs/>
          <w:spacing w:val="-12"/>
          <w:sz w:val="36"/>
          <w:szCs w:val="36"/>
        </w:rPr>
      </w:pPr>
    </w:p>
    <w:p>
      <w:pPr>
        <w:jc w:val="center"/>
        <w:rPr>
          <w:rFonts w:ascii="宋体" w:hAnsi="宋体"/>
          <w:b/>
          <w:bCs/>
          <w:spacing w:val="-12"/>
          <w:sz w:val="36"/>
          <w:szCs w:val="36"/>
        </w:rPr>
      </w:pPr>
    </w:p>
    <w:p>
      <w:pPr>
        <w:jc w:val="center"/>
        <w:rPr>
          <w:rFonts w:ascii="宋体" w:hAnsi="宋体"/>
          <w:b/>
          <w:bCs/>
          <w:spacing w:val="-12"/>
          <w:sz w:val="36"/>
          <w:szCs w:val="36"/>
        </w:rPr>
      </w:pPr>
      <w:r>
        <w:rPr>
          <w:rFonts w:hint="eastAsia" w:ascii="宋体" w:hAnsi="宋体"/>
          <w:b/>
          <w:bCs/>
          <w:spacing w:val="-12"/>
          <w:sz w:val="36"/>
          <w:szCs w:val="36"/>
        </w:rPr>
        <w:t>因工程建设需要拆除、改动、迁移供水、排水与污水处理设施审核申请表</w:t>
      </w:r>
    </w:p>
    <w:p>
      <w:pPr>
        <w:jc w:val="center"/>
        <w:rPr>
          <w:rFonts w:ascii="黑体" w:hAnsi="Times New Roman" w:eastAsia="黑体"/>
          <w:sz w:val="24"/>
          <w:szCs w:val="24"/>
        </w:rPr>
      </w:pPr>
    </w:p>
    <w:tbl>
      <w:tblPr>
        <w:tblStyle w:val="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
        <w:gridCol w:w="1613"/>
        <w:gridCol w:w="2881"/>
        <w:gridCol w:w="1512"/>
        <w:gridCol w:w="2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Times New Roman"/>
                <w:szCs w:val="24"/>
              </w:rPr>
            </w:pPr>
            <w:r>
              <w:rPr>
                <w:rFonts w:hint="eastAsia" w:ascii="宋体" w:hAnsi="宋体"/>
              </w:rPr>
              <w:t>申</w:t>
            </w:r>
          </w:p>
          <w:p>
            <w:pPr>
              <w:spacing w:line="260" w:lineRule="exact"/>
              <w:jc w:val="center"/>
              <w:rPr>
                <w:rFonts w:ascii="宋体" w:hAnsi="宋体"/>
              </w:rPr>
            </w:pPr>
            <w:r>
              <w:rPr>
                <w:rFonts w:hint="eastAsia" w:ascii="宋体" w:hAnsi="宋体"/>
              </w:rPr>
              <w:t>请</w:t>
            </w:r>
          </w:p>
          <w:p>
            <w:pPr>
              <w:spacing w:line="260" w:lineRule="exact"/>
              <w:jc w:val="center"/>
              <w:rPr>
                <w:rFonts w:ascii="宋体" w:hAnsi="宋体"/>
              </w:rPr>
            </w:pPr>
            <w:r>
              <w:rPr>
                <w:rFonts w:hint="eastAsia" w:ascii="宋体" w:hAnsi="宋体"/>
              </w:rPr>
              <w:t>单</w:t>
            </w:r>
          </w:p>
          <w:p>
            <w:pPr>
              <w:spacing w:line="260" w:lineRule="exact"/>
              <w:jc w:val="center"/>
              <w:rPr>
                <w:rFonts w:ascii="宋体" w:hAnsi="宋体" w:eastAsia="宋体" w:cs="Times New Roman"/>
                <w:szCs w:val="24"/>
              </w:rPr>
            </w:pPr>
            <w:r>
              <w:rPr>
                <w:rFonts w:hint="eastAsia" w:ascii="宋体" w:hAnsi="宋体"/>
              </w:rPr>
              <w:t>位</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名称</w:t>
            </w:r>
          </w:p>
        </w:tc>
        <w:tc>
          <w:tcPr>
            <w:tcW w:w="28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单位地址</w:t>
            </w:r>
          </w:p>
        </w:tc>
        <w:tc>
          <w:tcPr>
            <w:tcW w:w="3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法定代表人</w:t>
            </w:r>
          </w:p>
        </w:tc>
        <w:tc>
          <w:tcPr>
            <w:tcW w:w="28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联系电话</w:t>
            </w:r>
          </w:p>
        </w:tc>
        <w:tc>
          <w:tcPr>
            <w:tcW w:w="3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委托代理人</w:t>
            </w:r>
          </w:p>
        </w:tc>
        <w:tc>
          <w:tcPr>
            <w:tcW w:w="28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c>
          <w:tcPr>
            <w:tcW w:w="15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4"/>
              </w:rPr>
            </w:pPr>
            <w:r>
              <w:rPr>
                <w:rFonts w:hint="eastAsia" w:ascii="宋体" w:hAnsi="宋体"/>
              </w:rPr>
              <w:t>联系电话</w:t>
            </w:r>
          </w:p>
        </w:tc>
        <w:tc>
          <w:tcPr>
            <w:tcW w:w="3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Times New Roman"/>
                <w:szCs w:val="24"/>
              </w:rPr>
            </w:pPr>
            <w:r>
              <w:rPr>
                <w:rFonts w:hint="eastAsia" w:ascii="宋体" w:hAnsi="宋体"/>
              </w:rPr>
              <w:t>申</w:t>
            </w:r>
          </w:p>
          <w:p>
            <w:pPr>
              <w:spacing w:line="240" w:lineRule="exact"/>
              <w:jc w:val="center"/>
              <w:rPr>
                <w:rFonts w:ascii="宋体" w:hAnsi="宋体"/>
              </w:rPr>
            </w:pPr>
            <w:r>
              <w:rPr>
                <w:rFonts w:hint="eastAsia" w:ascii="宋体" w:hAnsi="宋体"/>
              </w:rPr>
              <w:t>请</w:t>
            </w:r>
          </w:p>
          <w:p>
            <w:pPr>
              <w:spacing w:line="240" w:lineRule="exact"/>
              <w:jc w:val="center"/>
              <w:rPr>
                <w:rFonts w:ascii="宋体" w:hAnsi="宋体"/>
              </w:rPr>
            </w:pPr>
            <w:r>
              <w:rPr>
                <w:rFonts w:hint="eastAsia" w:ascii="宋体" w:hAnsi="宋体"/>
              </w:rPr>
              <w:t>事</w:t>
            </w:r>
          </w:p>
          <w:p>
            <w:pPr>
              <w:spacing w:line="240" w:lineRule="exact"/>
              <w:jc w:val="center"/>
              <w:rPr>
                <w:rFonts w:ascii="宋体" w:hAnsi="宋体"/>
              </w:rPr>
            </w:pPr>
            <w:r>
              <w:rPr>
                <w:rFonts w:hint="eastAsia" w:ascii="宋体" w:hAnsi="宋体"/>
              </w:rPr>
              <w:t>项</w:t>
            </w:r>
          </w:p>
          <w:p>
            <w:pPr>
              <w:spacing w:line="240" w:lineRule="exact"/>
              <w:jc w:val="center"/>
              <w:rPr>
                <w:rFonts w:ascii="宋体" w:hAnsi="宋体"/>
              </w:rPr>
            </w:pPr>
            <w:r>
              <w:rPr>
                <w:rFonts w:hint="eastAsia" w:ascii="宋体" w:hAnsi="宋体"/>
              </w:rPr>
              <w:t>基</w:t>
            </w:r>
          </w:p>
          <w:p>
            <w:pPr>
              <w:spacing w:line="240" w:lineRule="exact"/>
              <w:jc w:val="center"/>
              <w:rPr>
                <w:rFonts w:ascii="宋体" w:hAnsi="宋体"/>
              </w:rPr>
            </w:pPr>
            <w:r>
              <w:rPr>
                <w:rFonts w:hint="eastAsia" w:ascii="宋体" w:hAnsi="宋体"/>
              </w:rPr>
              <w:t>本</w:t>
            </w:r>
          </w:p>
          <w:p>
            <w:pPr>
              <w:spacing w:line="240" w:lineRule="exact"/>
              <w:jc w:val="center"/>
              <w:rPr>
                <w:rFonts w:ascii="宋体" w:hAnsi="宋体"/>
              </w:rPr>
            </w:pPr>
            <w:r>
              <w:rPr>
                <w:rFonts w:hint="eastAsia" w:ascii="宋体" w:hAnsi="宋体"/>
              </w:rPr>
              <w:t>情</w:t>
            </w:r>
          </w:p>
          <w:p>
            <w:pPr>
              <w:spacing w:line="240" w:lineRule="exact"/>
              <w:jc w:val="center"/>
              <w:rPr>
                <w:rFonts w:ascii="宋体" w:hAnsi="宋体" w:eastAsia="宋体" w:cs="Times New Roman"/>
                <w:szCs w:val="24"/>
              </w:rPr>
            </w:pPr>
            <w:r>
              <w:rPr>
                <w:rFonts w:hint="eastAsia" w:ascii="宋体" w:hAnsi="宋体"/>
              </w:rPr>
              <w:t>况</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Times New Roman"/>
                <w:szCs w:val="24"/>
              </w:rPr>
            </w:pPr>
            <w:r>
              <w:rPr>
                <w:rFonts w:hint="eastAsia" w:ascii="宋体" w:hAnsi="宋体"/>
              </w:rPr>
              <w:t>工程建设名称、地址</w:t>
            </w:r>
          </w:p>
        </w:tc>
        <w:tc>
          <w:tcPr>
            <w:tcW w:w="7396"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Times New Roman"/>
                <w:szCs w:val="24"/>
              </w:rPr>
            </w:pPr>
            <w:r>
              <w:rPr>
                <w:rFonts w:hint="eastAsia" w:ascii="宋体" w:hAnsi="宋体"/>
              </w:rPr>
              <w:t>需要拆除、改动、迁移的设施名称、地址</w:t>
            </w:r>
          </w:p>
        </w:tc>
        <w:tc>
          <w:tcPr>
            <w:tcW w:w="7396"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Times New Roman"/>
                <w:szCs w:val="24"/>
              </w:rPr>
            </w:pPr>
            <w:r>
              <w:rPr>
                <w:rFonts w:hint="eastAsia" w:ascii="宋体" w:hAnsi="宋体"/>
              </w:rPr>
              <w:t>设施迁移地址</w:t>
            </w:r>
          </w:p>
        </w:tc>
        <w:tc>
          <w:tcPr>
            <w:tcW w:w="7396"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6" w:hRule="atLeast"/>
          <w:jc w:val="center"/>
        </w:trPr>
        <w:tc>
          <w:tcPr>
            <w:tcW w:w="71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Times New Roman"/>
                <w:szCs w:val="24"/>
              </w:rPr>
            </w:pPr>
            <w:r>
              <w:rPr>
                <w:rFonts w:hint="eastAsia" w:ascii="宋体" w:hAnsi="宋体"/>
                <w:bCs/>
                <w:szCs w:val="21"/>
              </w:rPr>
              <w:t>拆除、改动、迁移设施原因</w:t>
            </w:r>
          </w:p>
        </w:tc>
        <w:tc>
          <w:tcPr>
            <w:tcW w:w="9010" w:type="dxa"/>
            <w:gridSpan w:val="4"/>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p>
          <w:p>
            <w:pPr>
              <w:rPr>
                <w:rFonts w:ascii="宋体" w:hAnsi="宋体"/>
                <w:szCs w:val="21"/>
              </w:rPr>
            </w:pPr>
            <w:r>
              <w:rPr>
                <w:rFonts w:hint="eastAsia" w:ascii="宋体" w:hAnsi="宋体"/>
                <w:szCs w:val="21"/>
              </w:rPr>
              <w:t>(可加页)</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以上内容保证如实无误，如有虚假不实，由申请单位负责妥善处理并承担一切责任。</w:t>
            </w:r>
          </w:p>
          <w:p>
            <w:pPr>
              <w:ind w:firstLine="420" w:firstLineChars="200"/>
              <w:rPr>
                <w:rFonts w:ascii="宋体" w:hAnsi="宋体"/>
                <w:szCs w:val="21"/>
              </w:rPr>
            </w:pPr>
          </w:p>
          <w:p>
            <w:pPr>
              <w:rPr>
                <w:rFonts w:ascii="宋体" w:hAnsi="宋体"/>
                <w:szCs w:val="21"/>
              </w:rPr>
            </w:pPr>
            <w:r>
              <w:rPr>
                <w:rFonts w:hint="eastAsia" w:ascii="宋体" w:hAnsi="宋体"/>
                <w:szCs w:val="21"/>
              </w:rPr>
              <w:t xml:space="preserve">                                                   申请单位（盖章）         </w:t>
            </w:r>
          </w:p>
          <w:p>
            <w:pPr>
              <w:rPr>
                <w:rFonts w:ascii="宋体" w:hAnsi="宋体"/>
                <w:szCs w:val="21"/>
              </w:rPr>
            </w:pPr>
          </w:p>
          <w:p>
            <w:pPr>
              <w:ind w:firstLine="5775" w:firstLineChars="2750"/>
              <w:rPr>
                <w:rFonts w:ascii="宋体" w:hAnsi="宋体"/>
                <w:szCs w:val="21"/>
              </w:rPr>
            </w:pPr>
            <w:r>
              <w:rPr>
                <w:rFonts w:hint="eastAsia" w:ascii="宋体" w:hAnsi="宋体"/>
                <w:szCs w:val="21"/>
              </w:rPr>
              <w:t>年   月   日</w:t>
            </w:r>
          </w:p>
          <w:p>
            <w:pPr>
              <w:rPr>
                <w:rFonts w:ascii="宋体" w:hAnsi="宋体" w:eastAsia="宋体" w:cs="Times New Roman"/>
                <w:szCs w:val="21"/>
              </w:rPr>
            </w:pPr>
          </w:p>
        </w:tc>
      </w:tr>
    </w:tbl>
    <w:p>
      <w:pPr>
        <w:jc w:val="center"/>
        <w:rPr>
          <w:sz w:val="28"/>
          <w:szCs w:val="28"/>
        </w:rPr>
      </w:pPr>
      <w:r>
        <w:rPr>
          <w:sz w:val="28"/>
          <w:szCs w:val="28"/>
        </w:rPr>
        <w:t xml:space="preserve"> </w:t>
      </w:r>
    </w:p>
    <w:p>
      <w:pPr>
        <w:spacing w:afterLines="50"/>
        <w:rPr>
          <w:rFonts w:ascii="仿宋_GB2312" w:hAnsi="仿宋_GB2312" w:eastAsia="仿宋_GB2312" w:cs="仿宋_GB2312"/>
          <w:bCs/>
          <w:sz w:val="24"/>
        </w:rPr>
      </w:pPr>
      <w:r>
        <w:rPr>
          <w:rFonts w:hint="eastAsia" w:ascii="仿宋_GB2312" w:hAnsi="仿宋_GB2312" w:eastAsia="仿宋_GB2312" w:cs="仿宋_GB2312"/>
          <w:bCs/>
          <w:sz w:val="24"/>
        </w:rPr>
        <w:t>（二）</w:t>
      </w:r>
      <w:r>
        <w:rPr>
          <w:rFonts w:ascii="仿宋_GB2312" w:hAnsi="仿宋_GB2312" w:eastAsia="仿宋_GB2312" w:cs="仿宋_GB2312"/>
          <w:bCs/>
          <w:sz w:val="24"/>
        </w:rPr>
        <w:t>城市规划管理部门批准的管线综合图</w:t>
      </w:r>
    </w:p>
    <w:p>
      <w:pPr>
        <w:pStyle w:val="12"/>
        <w:ind w:firstLine="720"/>
        <w:rPr>
          <w:rFonts w:ascii="黑体" w:eastAsia="黑体"/>
          <w:sz w:val="36"/>
        </w:rPr>
      </w:pPr>
      <w:r>
        <w:rPr>
          <w:rFonts w:ascii="黑体" w:eastAsia="黑体"/>
          <w:sz w:val="36"/>
        </w:rPr>
        <w:drawing>
          <wp:anchor distT="0" distB="0" distL="114300" distR="114300" simplePos="0" relativeHeight="251659264" behindDoc="0" locked="0" layoutInCell="1" allowOverlap="1">
            <wp:simplePos x="0" y="0"/>
            <wp:positionH relativeFrom="column">
              <wp:posOffset>-241935</wp:posOffset>
            </wp:positionH>
            <wp:positionV relativeFrom="paragraph">
              <wp:posOffset>163830</wp:posOffset>
            </wp:positionV>
            <wp:extent cx="5462905" cy="4274185"/>
            <wp:effectExtent l="19050" t="0" r="4445" b="0"/>
            <wp:wrapNone/>
            <wp:docPr id="6" name="图片 8"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444"/>
                    <pic:cNvPicPr>
                      <a:picLocks noChangeAspect="1" noChangeArrowheads="1"/>
                    </pic:cNvPicPr>
                  </pic:nvPicPr>
                  <pic:blipFill>
                    <a:blip r:embed="rId4" cstate="print"/>
                    <a:srcRect/>
                    <a:stretch>
                      <a:fillRect/>
                    </a:stretch>
                  </pic:blipFill>
                  <pic:spPr>
                    <a:xfrm>
                      <a:off x="0" y="0"/>
                      <a:ext cx="5462905" cy="4274185"/>
                    </a:xfrm>
                    <a:prstGeom prst="rect">
                      <a:avLst/>
                    </a:prstGeom>
                    <a:noFill/>
                    <a:ln w="9525">
                      <a:noFill/>
                      <a:miter lim="800000"/>
                      <a:headEnd/>
                      <a:tailEnd/>
                    </a:ln>
                  </pic:spPr>
                </pic:pic>
              </a:graphicData>
            </a:graphic>
          </wp:anchor>
        </w:drawing>
      </w:r>
    </w:p>
    <w:p>
      <w:pPr>
        <w:pStyle w:val="12"/>
        <w:ind w:firstLine="480"/>
        <w:jc w:val="center"/>
        <w:rPr>
          <w:rFonts w:ascii="黑体" w:eastAsia="黑体"/>
          <w:sz w:val="24"/>
          <w:szCs w:val="24"/>
        </w:rPr>
      </w:pPr>
    </w:p>
    <w:p>
      <w:pPr>
        <w:pStyle w:val="12"/>
        <w:ind w:firstLine="480"/>
        <w:jc w:val="center"/>
        <w:rPr>
          <w:rFonts w:ascii="黑体" w:eastAsia="黑体"/>
          <w:sz w:val="24"/>
          <w:szCs w:val="24"/>
        </w:rPr>
      </w:pPr>
    </w:p>
    <w:p>
      <w:pPr>
        <w:pStyle w:val="12"/>
        <w:ind w:firstLine="480"/>
        <w:jc w:val="center"/>
        <w:rPr>
          <w:rFonts w:ascii="黑体" w:eastAsia="黑体"/>
          <w:sz w:val="24"/>
          <w:szCs w:val="24"/>
        </w:rPr>
      </w:pPr>
    </w:p>
    <w:p>
      <w:r>
        <w:pict>
          <v:shape id="_x0000_s2053" o:spid="_x0000_s2053" o:spt="61" type="#_x0000_t61" style="position:absolute;left:0pt;margin-left:294.8pt;margin-top:-122.65pt;height:45.5pt;width:165.7pt;z-index:251661312;mso-width-relative:page;mso-height-relative:page;" fillcolor="#FFFF00" filled="t" stroked="t" coordsize="21600,21600" adj="-241,40091">
            <v:path/>
            <v:fill on="t" focussize="0,0"/>
            <v:stroke weight="2.25pt" color="#FF0000" joinstyle="miter"/>
            <v:imagedata o:title=""/>
            <o:lock v:ext="edit"/>
            <v:textbox>
              <w:txbxContent>
                <w:p>
                  <w:pPr>
                    <w:rPr>
                      <w:rFonts w:ascii="Calibri" w:hAnsi="Calibri" w:eastAsia="宋体" w:cs="Times New Roman"/>
                      <w:b/>
                      <w:color w:val="FF0000"/>
                      <w:szCs w:val="21"/>
                    </w:rPr>
                  </w:pPr>
                  <w:r>
                    <w:rPr>
                      <w:rFonts w:hint="eastAsia" w:ascii="Calibri" w:hAnsi="Calibri" w:eastAsia="宋体" w:cs="Times New Roman"/>
                      <w:b/>
                      <w:color w:val="FF0000"/>
                      <w:szCs w:val="21"/>
                    </w:rPr>
                    <w:t>有资质设计院设计，经规划主管部门审查</w:t>
                  </w:r>
                </w:p>
                <w:p>
                  <w:pPr>
                    <w:rPr>
                      <w:rFonts w:ascii="Calibri" w:hAnsi="Calibri" w:eastAsia="宋体" w:cs="Times New Roman"/>
                    </w:rPr>
                  </w:pPr>
                </w:p>
              </w:txbxContent>
            </v:textbox>
          </v:shape>
        </w:pict>
      </w:r>
      <w:r>
        <w:pict>
          <v:rect id="_x0000_s2052" o:spid="_x0000_s2052" o:spt="1" style="position:absolute;left:0pt;margin-left:117.65pt;margin-top:4.45pt;height:101.3pt;width:246.1pt;z-index:251660288;mso-width-relative:page;mso-height-relative:page;" coordsize="21600,21600">
            <v:path/>
            <v:fill focussize="0,0"/>
            <v:stroke/>
            <v:imagedata o:title=""/>
            <o:lock v:ext="edit"/>
          </v:rect>
        </w:pic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rFonts w:hint="eastAsia"/>
          <w:sz w:val="28"/>
          <w:szCs w:val="28"/>
        </w:rPr>
        <w:drawing>
          <wp:anchor distT="0" distB="0" distL="114300" distR="114300" simplePos="0" relativeHeight="251662336" behindDoc="0" locked="0" layoutInCell="1" allowOverlap="1">
            <wp:simplePos x="0" y="0"/>
            <wp:positionH relativeFrom="column">
              <wp:posOffset>215265</wp:posOffset>
            </wp:positionH>
            <wp:positionV relativeFrom="paragraph">
              <wp:posOffset>165100</wp:posOffset>
            </wp:positionV>
            <wp:extent cx="4354830" cy="3519170"/>
            <wp:effectExtent l="19050" t="0" r="7620" b="0"/>
            <wp:wrapNone/>
            <wp:docPr id="9" name="图片 3" descr="C:\Users\ADMINI~1\AppData\Local\Temp\WeChat Files\5ebe1e2b603f1f83d9234da64c9e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1\AppData\Local\Temp\WeChat Files\5ebe1e2b603f1f83d9234da64c9ea56.jpg"/>
                    <pic:cNvPicPr>
                      <a:picLocks noChangeAspect="1" noChangeArrowheads="1"/>
                    </pic:cNvPicPr>
                  </pic:nvPicPr>
                  <pic:blipFill>
                    <a:blip r:embed="rId5"/>
                    <a:srcRect/>
                    <a:stretch>
                      <a:fillRect/>
                    </a:stretch>
                  </pic:blipFill>
                  <pic:spPr>
                    <a:xfrm>
                      <a:off x="0" y="0"/>
                      <a:ext cx="4354830" cy="3519170"/>
                    </a:xfrm>
                    <a:prstGeom prst="rect">
                      <a:avLst/>
                    </a:prstGeom>
                    <a:noFill/>
                    <a:ln w="9525">
                      <a:noFill/>
                      <a:miter lim="800000"/>
                      <a:headEnd/>
                      <a:tailEnd/>
                    </a:ln>
                  </pic:spPr>
                </pic:pic>
              </a:graphicData>
            </a:graphic>
          </wp:anchor>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pict>
          <v:shape id="_x0000_s2059" o:spid="_x0000_s2059" o:spt="61" type="#_x0000_t61" style="position:absolute;left:0pt;margin-left:306.8pt;margin-top:29.75pt;height:45.5pt;width:165.7pt;z-index:251665408;mso-width-relative:page;mso-height-relative:page;" fillcolor="#FFFF00" filled="t" stroked="t" coordsize="21600,21600" adj="-241,40091">
            <v:path/>
            <v:fill on="t" focussize="0,0"/>
            <v:stroke weight="2.25pt" color="#FF0000" joinstyle="miter"/>
            <v:imagedata o:title=""/>
            <o:lock v:ext="edit"/>
            <v:textbox>
              <w:txbxContent>
                <w:p>
                  <w:pPr>
                    <w:rPr>
                      <w:rFonts w:ascii="Calibri" w:hAnsi="Calibri" w:eastAsia="宋体" w:cs="Times New Roman"/>
                    </w:rPr>
                  </w:pPr>
                  <w:r>
                    <w:rPr>
                      <w:rFonts w:hint="eastAsia"/>
                      <w:b/>
                      <w:color w:val="FF0000"/>
                      <w:szCs w:val="21"/>
                    </w:rPr>
                    <w:t>纵断面图</w:t>
                  </w:r>
                </w:p>
              </w:txbxContent>
            </v:textbox>
          </v:shape>
        </w:pict>
      </w:r>
      <w:r>
        <w:rPr>
          <w:rFonts w:hint="eastAsia"/>
          <w:sz w:val="28"/>
          <w:szCs w:val="28"/>
        </w:rPr>
        <w:drawing>
          <wp:anchor distT="0" distB="0" distL="114300" distR="114300" simplePos="0" relativeHeight="251663360" behindDoc="0" locked="0" layoutInCell="1" allowOverlap="1">
            <wp:simplePos x="0" y="0"/>
            <wp:positionH relativeFrom="column">
              <wp:posOffset>-156210</wp:posOffset>
            </wp:positionH>
            <wp:positionV relativeFrom="paragraph">
              <wp:posOffset>201930</wp:posOffset>
            </wp:positionV>
            <wp:extent cx="5241925" cy="3646805"/>
            <wp:effectExtent l="19050" t="0" r="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6"/>
                    <a:srcRect/>
                    <a:stretch>
                      <a:fillRect/>
                    </a:stretch>
                  </pic:blipFill>
                  <pic:spPr>
                    <a:xfrm>
                      <a:off x="0" y="0"/>
                      <a:ext cx="5242161" cy="3646968"/>
                    </a:xfrm>
                    <a:prstGeom prst="rect">
                      <a:avLst/>
                    </a:prstGeom>
                    <a:noFill/>
                    <a:ln w="9525">
                      <a:noFill/>
                      <a:miter lim="800000"/>
                      <a:headEnd/>
                      <a:tailEnd/>
                    </a:ln>
                  </pic:spPr>
                </pic:pic>
              </a:graphicData>
            </a:graphic>
          </wp:anchor>
        </w:drawing>
      </w:r>
    </w:p>
    <w:p>
      <w:pPr>
        <w:rPr>
          <w:sz w:val="28"/>
          <w:szCs w:val="28"/>
        </w:rPr>
      </w:pPr>
    </w:p>
    <w:p>
      <w:pPr>
        <w:rPr>
          <w:sz w:val="28"/>
          <w:szCs w:val="28"/>
        </w:rPr>
      </w:pPr>
      <w:r>
        <w:rPr>
          <w:rFonts w:ascii="仿宋_GB2312" w:hAnsi="仿宋_GB2312" w:eastAsia="仿宋_GB2312" w:cs="仿宋_GB2312"/>
          <w:sz w:val="24"/>
        </w:rPr>
        <w:t>排水设施产权人、产权单位对拆除改动排水设施的意见或双方协议</w:t>
      </w:r>
      <w:r>
        <w:rPr>
          <w:sz w:val="28"/>
          <w:szCs w:val="28"/>
        </w:rPr>
        <w:pict>
          <v:rect id="_x0000_s2058" o:spid="_x0000_s2058" o:spt="1" style="position:absolute;left:0pt;margin-left:73.25pt;margin-top:50pt;height:128.95pt;width:257.85pt;z-index:251664384;mso-width-relative:page;mso-height-relative:page;" coordsize="21600,21600">
            <v:path/>
            <v:fill focussize="0,0"/>
            <v:stroke/>
            <v:imagedata o:title=""/>
            <o:lock v:ext="edit"/>
          </v:rect>
        </w:pic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rFonts w:hint="eastAsia" w:ascii="仿宋_GB2312" w:hAnsi="仿宋_GB2312" w:eastAsia="仿宋_GB2312" w:cs="仿宋_GB2312"/>
          <w:sz w:val="24"/>
        </w:rPr>
        <w:t>（三）</w:t>
      </w:r>
      <w:r>
        <w:rPr>
          <w:rFonts w:ascii="仿宋_GB2312" w:hAnsi="仿宋_GB2312" w:eastAsia="仿宋_GB2312" w:cs="仿宋_GB2312"/>
          <w:sz w:val="24"/>
        </w:rPr>
        <w:t>排水设施产权人、产权单位对拆除改动排水设施的意见或双方协议</w:t>
      </w:r>
    </w:p>
    <w:p>
      <w:pPr>
        <w:rPr>
          <w:sz w:val="28"/>
          <w:szCs w:val="28"/>
        </w:rPr>
      </w:pPr>
      <w:r>
        <w:rPr>
          <w:sz w:val="28"/>
          <w:szCs w:val="28"/>
        </w:rPr>
        <w:drawing>
          <wp:inline distT="0" distB="0" distL="0" distR="0">
            <wp:extent cx="3542665" cy="3684905"/>
            <wp:effectExtent l="19050" t="0" r="443" b="0"/>
            <wp:docPr id="11" name="图片 1" descr="d:\Users\Desktop\u=2933806865,183067662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Users\Desktop\u=2933806865,1830676624&amp;fm=26&amp;gp=0.jpg"/>
                    <pic:cNvPicPr>
                      <a:picLocks noChangeAspect="1" noChangeArrowheads="1"/>
                    </pic:cNvPicPr>
                  </pic:nvPicPr>
                  <pic:blipFill>
                    <a:blip r:embed="rId7"/>
                    <a:srcRect/>
                    <a:stretch>
                      <a:fillRect/>
                    </a:stretch>
                  </pic:blipFill>
                  <pic:spPr>
                    <a:xfrm>
                      <a:off x="0" y="0"/>
                      <a:ext cx="3546916" cy="3689235"/>
                    </a:xfrm>
                    <a:prstGeom prst="rect">
                      <a:avLst/>
                    </a:prstGeom>
                    <a:noFill/>
                    <a:ln w="9525">
                      <a:noFill/>
                      <a:miter lim="800000"/>
                      <a:headEnd/>
                      <a:tailEnd/>
                    </a:ln>
                  </pic:spPr>
                </pic:pic>
              </a:graphicData>
            </a:graphic>
          </wp:inline>
        </w:drawing>
      </w:r>
    </w:p>
    <w:p>
      <w:pPr>
        <w:rPr>
          <w:sz w:val="28"/>
          <w:szCs w:val="28"/>
        </w:rPr>
      </w:pPr>
    </w:p>
    <w:p>
      <w:pPr>
        <w:rPr>
          <w:sz w:val="28"/>
          <w:szCs w:val="28"/>
        </w:rPr>
      </w:pPr>
    </w:p>
    <w:p>
      <w:pPr>
        <w:ind w:firstLine="360" w:firstLineChars="150"/>
        <w:rPr>
          <w:rFonts w:ascii="仿宋_GB2312" w:hAnsi="仿宋_GB2312" w:eastAsia="仿宋_GB2312" w:cs="仿宋_GB2312"/>
          <w:sz w:val="24"/>
        </w:rPr>
      </w:pPr>
      <w:r>
        <w:rPr>
          <w:rFonts w:hint="eastAsia" w:ascii="仿宋_GB2312" w:hAnsi="仿宋_GB2312" w:eastAsia="仿宋_GB2312" w:cs="仿宋_GB2312"/>
          <w:bCs/>
          <w:sz w:val="24"/>
        </w:rPr>
        <w:t>（四）</w:t>
      </w:r>
      <w:r>
        <w:rPr>
          <w:rFonts w:ascii="仿宋_GB2312" w:hAnsi="仿宋_GB2312" w:eastAsia="仿宋_GB2312" w:cs="仿宋_GB2312"/>
          <w:sz w:val="24"/>
        </w:rPr>
        <w:t>拆除改动的原有城镇排水与污水处理设施资料及规划部门批准的新建排水设施施工图（包括平面图、纵断图及设计说明（</w:t>
      </w:r>
      <w:r>
        <w:rPr>
          <w:rFonts w:ascii="仿宋_GB2312" w:hAnsi="仿宋_GB2312" w:eastAsia="仿宋_GB2312" w:cs="仿宋_GB2312"/>
          <w:bCs/>
          <w:sz w:val="24"/>
        </w:rPr>
        <w:t>(</w:t>
      </w:r>
      <w:r>
        <w:rPr>
          <w:rFonts w:hint="eastAsia" w:ascii="仿宋_GB2312" w:hAnsi="仿宋_GB2312" w:eastAsia="仿宋_GB2312" w:cs="仿宋_GB2312"/>
          <w:bCs/>
          <w:sz w:val="24"/>
        </w:rPr>
        <w:t>复印</w:t>
      </w:r>
      <w:r>
        <w:rPr>
          <w:rFonts w:ascii="仿宋_GB2312" w:hAnsi="仿宋_GB2312" w:eastAsia="仿宋_GB2312" w:cs="仿宋_GB2312"/>
          <w:bCs/>
          <w:sz w:val="24"/>
        </w:rPr>
        <w:t>件：1份，纸质）</w:t>
      </w:r>
      <w:r>
        <w:rPr>
          <w:rFonts w:ascii="仿宋_GB2312" w:hAnsi="仿宋_GB2312" w:eastAsia="仿宋_GB2312" w:cs="仿宋_GB2312"/>
          <w:sz w:val="24"/>
        </w:rPr>
        <w:t>含电子版光盘））</w:t>
      </w:r>
    </w:p>
    <w:p>
      <w:pPr>
        <w:ind w:firstLine="360" w:firstLineChars="150"/>
        <w:rPr>
          <w:rFonts w:ascii="仿宋_GB2312" w:hAnsi="仿宋_GB2312" w:eastAsia="仿宋_GB2312" w:cs="仿宋_GB2312"/>
          <w:sz w:val="24"/>
        </w:rPr>
      </w:pPr>
      <w:r>
        <w:rPr>
          <w:rFonts w:ascii="黑体" w:eastAsia="黑体"/>
          <w:sz w:val="24"/>
        </w:rPr>
        <w:pict>
          <v:shape id="_x0000_s2065" o:spid="_x0000_s2065" o:spt="61" type="#_x0000_t61" style="position:absolute;left:0pt;margin-left:40.85pt;margin-top:0.9pt;height:45.5pt;width:165.7pt;z-index:251668480;mso-width-relative:page;mso-height-relative:page;" fillcolor="#FFFF00" filled="t" stroked="t" coordsize="21600,21600" adj="-241,40091">
            <v:path/>
            <v:fill on="t" focussize="0,0"/>
            <v:stroke weight="2.25pt" color="#FF0000" joinstyle="miter"/>
            <v:imagedata o:title=""/>
            <o:lock v:ext="edit"/>
            <v:textbox>
              <w:txbxContent>
                <w:p>
                  <w:pPr>
                    <w:rPr>
                      <w:rFonts w:ascii="Calibri" w:hAnsi="Calibri" w:eastAsia="宋体" w:cs="Times New Roman"/>
                    </w:rPr>
                  </w:pPr>
                  <w:r>
                    <w:rPr>
                      <w:rFonts w:hint="eastAsia"/>
                      <w:b/>
                      <w:color w:val="FF0000"/>
                      <w:szCs w:val="21"/>
                    </w:rPr>
                    <w:t>施工图纸</w:t>
                  </w:r>
                </w:p>
              </w:txbxContent>
            </v:textbox>
          </v:shape>
        </w:pict>
      </w:r>
    </w:p>
    <w:p>
      <w:pPr>
        <w:ind w:firstLine="360" w:firstLineChars="150"/>
        <w:rPr>
          <w:rFonts w:ascii="仿宋_GB2312" w:hAnsi="仿宋_GB2312" w:eastAsia="仿宋_GB2312" w:cs="仿宋_GB2312"/>
          <w:bCs/>
          <w:sz w:val="24"/>
        </w:rPr>
      </w:pPr>
      <w:r>
        <w:rPr>
          <w:rFonts w:ascii="黑体" w:eastAsia="黑体"/>
          <w:sz w:val="24"/>
        </w:rPr>
        <w:pict>
          <v:shape id="_x0000_s2067" o:spid="_x0000_s2067" o:spt="61" type="#_x0000_t61" style="position:absolute;left:0pt;margin-left:151.9pt;margin-top:218.9pt;height:45.5pt;width:165.7pt;z-index:251670528;mso-width-relative:page;mso-height-relative:page;" fillcolor="#FFFF00" filled="t" stroked="t" coordsize="21600,21600" adj="-241,40091">
            <v:path/>
            <v:fill on="t" focussize="0,0"/>
            <v:stroke weight="2.25pt" color="#FF0000" joinstyle="miter"/>
            <v:imagedata o:title=""/>
            <o:lock v:ext="edit"/>
            <v:textbox>
              <w:txbxContent>
                <w:p>
                  <w:pPr>
                    <w:rPr>
                      <w:rFonts w:ascii="Calibri" w:hAnsi="Calibri" w:eastAsia="宋体" w:cs="Times New Roman"/>
                      <w:b/>
                      <w:color w:val="FF0000"/>
                      <w:szCs w:val="21"/>
                    </w:rPr>
                  </w:pPr>
                  <w:r>
                    <w:rPr>
                      <w:rFonts w:hint="eastAsia" w:ascii="Calibri" w:hAnsi="Calibri" w:eastAsia="宋体" w:cs="Times New Roman"/>
                      <w:b/>
                      <w:color w:val="FF0000"/>
                      <w:szCs w:val="21"/>
                    </w:rPr>
                    <w:t>有资质设计院设计，经规划主管部门审查</w:t>
                  </w:r>
                </w:p>
                <w:p>
                  <w:pPr>
                    <w:rPr>
                      <w:rFonts w:ascii="Calibri" w:hAnsi="Calibri" w:eastAsia="宋体" w:cs="Times New Roman"/>
                    </w:rPr>
                  </w:pPr>
                </w:p>
              </w:txbxContent>
            </v:textbox>
          </v:shape>
        </w:pict>
      </w:r>
      <w:r>
        <w:rPr>
          <w:rFonts w:ascii="黑体" w:eastAsia="黑体"/>
          <w:sz w:val="24"/>
        </w:rPr>
        <w:pict>
          <v:rect id="_x0000_s2066" o:spid="_x0000_s2066" o:spt="1" style="position:absolute;left:0pt;margin-left:40.85pt;margin-top:317.95pt;height:144.85pt;width:101.3pt;z-index:251669504;mso-width-relative:page;mso-height-relative:page;" coordsize="21600,21600">
            <v:path/>
            <v:fill focussize="0,0"/>
            <v:stroke/>
            <v:imagedata o:title=""/>
            <o:lock v:ext="edit"/>
          </v:rect>
        </w:pict>
      </w:r>
      <w:r>
        <w:rPr>
          <w:rFonts w:ascii="黑体" w:eastAsia="黑体"/>
          <w:sz w:val="24"/>
        </w:rPr>
        <w:pict>
          <v:rect id="_x0000_s2064" o:spid="_x0000_s2064" o:spt="1" style="position:absolute;left:0pt;margin-left:66.55pt;margin-top:74.05pt;height:144.85pt;width:101.3pt;z-index:251667456;mso-width-relative:page;mso-height-relative:page;" coordsize="21600,21600">
            <v:path/>
            <v:fill focussize="0,0"/>
            <v:stroke/>
            <v:imagedata o:title=""/>
            <o:lock v:ext="edit"/>
          </v:rect>
        </w:pict>
      </w:r>
      <w:r>
        <w:rPr>
          <w:rFonts w:ascii="黑体" w:eastAsia="黑体"/>
          <w:sz w:val="24"/>
        </w:rPr>
        <w:drawing>
          <wp:inline distT="0" distB="0" distL="0" distR="0">
            <wp:extent cx="3574415" cy="5756910"/>
            <wp:effectExtent l="19050" t="0" r="66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srcRect/>
                    <a:stretch>
                      <a:fillRect/>
                    </a:stretch>
                  </pic:blipFill>
                  <pic:spPr>
                    <a:xfrm>
                      <a:off x="0" y="0"/>
                      <a:ext cx="3580669" cy="5766927"/>
                    </a:xfrm>
                    <a:prstGeom prst="rect">
                      <a:avLst/>
                    </a:prstGeom>
                    <a:noFill/>
                    <a:ln w="9525">
                      <a:noFill/>
                      <a:miter lim="800000"/>
                      <a:headEnd/>
                      <a:tailEnd/>
                    </a:ln>
                  </pic:spPr>
                </pic:pic>
              </a:graphicData>
            </a:graphic>
          </wp:inline>
        </w:drawing>
      </w: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ind w:firstLine="120" w:firstLineChars="50"/>
        <w:rPr>
          <w:rFonts w:ascii="仿宋_GB2312" w:hAnsi="仿宋_GB2312" w:eastAsia="仿宋_GB2312" w:cs="仿宋_GB2312"/>
          <w:bCs/>
          <w:sz w:val="24"/>
        </w:rPr>
      </w:pPr>
    </w:p>
    <w:p>
      <w:pPr>
        <w:rPr>
          <w:rFonts w:ascii="仿宋_GB2312" w:hAnsi="仿宋_GB2312" w:eastAsia="仿宋_GB2312" w:cs="仿宋_GB2312"/>
          <w:bCs/>
          <w:sz w:val="24"/>
        </w:rPr>
      </w:pPr>
    </w:p>
    <w:p>
      <w:pPr>
        <w:ind w:firstLine="120" w:firstLineChars="50"/>
        <w:rPr>
          <w:sz w:val="28"/>
          <w:szCs w:val="28"/>
        </w:rPr>
      </w:pPr>
      <w:r>
        <w:rPr>
          <w:rFonts w:hint="eastAsia" w:ascii="仿宋_GB2312" w:hAnsi="仿宋_GB2312" w:eastAsia="仿宋_GB2312" w:cs="仿宋_GB2312"/>
          <w:bCs/>
          <w:sz w:val="24"/>
        </w:rPr>
        <w:t>（五）</w:t>
      </w:r>
      <w:r>
        <w:rPr>
          <w:rFonts w:ascii="仿宋_GB2312" w:hAnsi="仿宋_GB2312" w:eastAsia="仿宋_GB2312" w:cs="仿宋_GB2312"/>
          <w:sz w:val="24"/>
        </w:rPr>
        <w:t>拆除改动城镇排水与污水处理设施对汇水区域及环境影响分析</w:t>
      </w:r>
    </w:p>
    <w:p>
      <w:pPr>
        <w:rPr>
          <w:sz w:val="28"/>
          <w:szCs w:val="28"/>
        </w:rPr>
      </w:pPr>
      <w:r>
        <w:rPr>
          <w:sz w:val="28"/>
          <w:szCs w:val="28"/>
        </w:rPr>
        <w:drawing>
          <wp:inline distT="0" distB="0" distL="0" distR="0">
            <wp:extent cx="4627245" cy="5099050"/>
            <wp:effectExtent l="19050" t="0" r="1772" b="0"/>
            <wp:docPr id="12" name="图片 2" descr="d:\Users\Desk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Users\Desktop\view.jpg"/>
                    <pic:cNvPicPr>
                      <a:picLocks noChangeAspect="1" noChangeArrowheads="1"/>
                    </pic:cNvPicPr>
                  </pic:nvPicPr>
                  <pic:blipFill>
                    <a:blip r:embed="rId9"/>
                    <a:srcRect/>
                    <a:stretch>
                      <a:fillRect/>
                    </a:stretch>
                  </pic:blipFill>
                  <pic:spPr>
                    <a:xfrm>
                      <a:off x="0" y="0"/>
                      <a:ext cx="4631240" cy="5103744"/>
                    </a:xfrm>
                    <a:prstGeom prst="rect">
                      <a:avLst/>
                    </a:prstGeom>
                    <a:noFill/>
                    <a:ln w="9525">
                      <a:noFill/>
                      <a:miter lim="800000"/>
                      <a:headEnd/>
                      <a:tailEnd/>
                    </a:ln>
                  </pic:spPr>
                </pic:pic>
              </a:graphicData>
            </a:graphic>
          </wp:inline>
        </w:drawing>
      </w:r>
    </w:p>
    <w:p>
      <w:pPr>
        <w:rPr>
          <w:rFonts w:ascii="仿宋_GB2312" w:hAnsi="仿宋_GB2312" w:eastAsia="仿宋_GB2312" w:cs="仿宋_GB2312"/>
          <w:sz w:val="24"/>
        </w:rPr>
      </w:pPr>
      <w:r>
        <w:rPr>
          <w:rFonts w:hint="eastAsia" w:ascii="仿宋_GB2312" w:hAnsi="仿宋_GB2312" w:eastAsia="仿宋_GB2312" w:cs="仿宋_GB2312"/>
          <w:bCs/>
          <w:sz w:val="24"/>
        </w:rPr>
        <w:t>（六）</w:t>
      </w:r>
      <w:r>
        <w:rPr>
          <w:rFonts w:ascii="仿宋_GB2312" w:hAnsi="仿宋_GB2312" w:eastAsia="仿宋_GB2312" w:cs="仿宋_GB2312"/>
          <w:sz w:val="24"/>
        </w:rPr>
        <w:t>施工期间临时排水方案</w:t>
      </w:r>
    </w:p>
    <w:p>
      <w:pPr>
        <w:rPr>
          <w:sz w:val="28"/>
          <w:szCs w:val="28"/>
        </w:rPr>
      </w:pPr>
      <w:r>
        <w:rPr>
          <w:sz w:val="28"/>
          <w:szCs w:val="28"/>
        </w:rPr>
        <w:drawing>
          <wp:inline distT="0" distB="0" distL="0" distR="0">
            <wp:extent cx="2755900" cy="2536190"/>
            <wp:effectExtent l="19050" t="0" r="6202" b="0"/>
            <wp:docPr id="13" name="图片 3" descr="d:\Users\Desktop\24259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Users\Desktop\24259372.png"/>
                    <pic:cNvPicPr>
                      <a:picLocks noChangeAspect="1" noChangeArrowheads="1"/>
                    </pic:cNvPicPr>
                  </pic:nvPicPr>
                  <pic:blipFill>
                    <a:blip r:embed="rId10"/>
                    <a:srcRect/>
                    <a:stretch>
                      <a:fillRect/>
                    </a:stretch>
                  </pic:blipFill>
                  <pic:spPr>
                    <a:xfrm>
                      <a:off x="0" y="0"/>
                      <a:ext cx="2756511" cy="2536703"/>
                    </a:xfrm>
                    <a:prstGeom prst="rect">
                      <a:avLst/>
                    </a:prstGeom>
                    <a:noFill/>
                    <a:ln w="9525">
                      <a:noFill/>
                      <a:miter lim="800000"/>
                      <a:headEnd/>
                      <a:tailEnd/>
                    </a:ln>
                  </pic:spPr>
                </pic:pic>
              </a:graphicData>
            </a:graphic>
          </wp:inline>
        </w:drawing>
      </w:r>
    </w:p>
    <w:p>
      <w:pPr>
        <w:jc w:val="center"/>
        <w:rPr>
          <w:sz w:val="44"/>
          <w:szCs w:val="44"/>
        </w:rPr>
      </w:pPr>
      <w:r>
        <w:rPr>
          <w:rFonts w:hint="eastAsia"/>
          <w:sz w:val="44"/>
          <w:szCs w:val="44"/>
        </w:rPr>
        <w:t>XXX授权委托书</w:t>
      </w:r>
    </w:p>
    <w:p>
      <w:pPr>
        <w:rPr>
          <w:rFonts w:ascii="仿宋_GB2312" w:eastAsia="仿宋_GB2312"/>
          <w:sz w:val="32"/>
          <w:szCs w:val="32"/>
        </w:rPr>
      </w:pPr>
      <w:r>
        <w:rPr>
          <w:rFonts w:hint="eastAsia" w:ascii="仿宋_GB2312" w:eastAsia="仿宋_GB2312"/>
          <w:sz w:val="32"/>
          <w:szCs w:val="32"/>
        </w:rPr>
        <w:t>莱西市行政审批服务局：</w:t>
      </w:r>
    </w:p>
    <w:p>
      <w:pPr>
        <w:ind w:firstLine="645"/>
        <w:rPr>
          <w:rFonts w:ascii="仿宋_GB2312" w:eastAsia="仿宋_GB2312"/>
          <w:sz w:val="32"/>
          <w:szCs w:val="32"/>
          <w:u w:val="single"/>
        </w:rPr>
      </w:pPr>
      <w:r>
        <w:rPr>
          <w:rFonts w:hint="eastAsia" w:ascii="仿宋_GB2312" w:eastAsia="仿宋_GB2312"/>
          <w:sz w:val="32"/>
          <w:szCs w:val="32"/>
          <w:u w:val="single"/>
        </w:rPr>
        <w:t xml:space="preserve">        </w:t>
      </w:r>
      <w:r>
        <w:rPr>
          <w:rFonts w:hint="eastAsia" w:ascii="仿宋_GB2312" w:eastAsia="仿宋_GB2312"/>
          <w:sz w:val="32"/>
          <w:szCs w:val="32"/>
        </w:rPr>
        <w:t>公司法人是</w:t>
      </w:r>
      <w:r>
        <w:rPr>
          <w:rFonts w:hint="eastAsia" w:ascii="仿宋_GB2312" w:eastAsia="仿宋_GB2312"/>
          <w:sz w:val="32"/>
          <w:szCs w:val="32"/>
          <w:u w:val="single"/>
        </w:rPr>
        <w:t xml:space="preserve">       .</w:t>
      </w:r>
      <w:r>
        <w:rPr>
          <w:rFonts w:hint="eastAsia" w:ascii="仿宋_GB2312" w:eastAsia="仿宋_GB2312"/>
          <w:sz w:val="32"/>
          <w:szCs w:val="32"/>
        </w:rPr>
        <w:t>法人身份证号</w:t>
      </w:r>
      <w:r>
        <w:rPr>
          <w:rFonts w:hint="eastAsia" w:ascii="仿宋_GB2312" w:eastAsia="仿宋_GB2312"/>
          <w:sz w:val="32"/>
          <w:szCs w:val="32"/>
          <w:u w:val="single"/>
        </w:rPr>
        <w:t xml:space="preserve">：         </w:t>
      </w:r>
    </w:p>
    <w:p>
      <w:pPr>
        <w:ind w:firstLine="645"/>
        <w:rPr>
          <w:rFonts w:ascii="仿宋_GB2312" w:eastAsia="仿宋_GB2312"/>
          <w:sz w:val="32"/>
          <w:szCs w:val="32"/>
        </w:rPr>
      </w:pPr>
      <w:r>
        <w:rPr>
          <w:rFonts w:hint="eastAsia" w:ascii="仿宋_GB2312" w:eastAsia="仿宋_GB2312"/>
          <w:sz w:val="32"/>
          <w:szCs w:val="32"/>
        </w:rPr>
        <w:t>统一社会信用代码</w:t>
      </w:r>
      <w:r>
        <w:rPr>
          <w:rFonts w:hint="eastAsia" w:ascii="仿宋_GB2312" w:eastAsia="仿宋_GB2312"/>
          <w:sz w:val="32"/>
          <w:szCs w:val="32"/>
          <w:u w:val="single"/>
        </w:rPr>
        <w:t xml:space="preserve">              </w:t>
      </w:r>
      <w:r>
        <w:rPr>
          <w:rFonts w:hint="eastAsia" w:ascii="仿宋_GB2312" w:eastAsia="仿宋_GB2312"/>
          <w:sz w:val="32"/>
          <w:szCs w:val="32"/>
        </w:rPr>
        <w:t xml:space="preserve">  现授权委托</w:t>
      </w:r>
      <w:r>
        <w:rPr>
          <w:rFonts w:hint="eastAsia" w:ascii="仿宋_GB2312" w:eastAsia="仿宋_GB2312"/>
          <w:sz w:val="32"/>
          <w:szCs w:val="32"/>
          <w:u w:val="single"/>
        </w:rPr>
        <w:t xml:space="preserve">     </w:t>
      </w:r>
      <w:r>
        <w:rPr>
          <w:rFonts w:hint="eastAsia" w:ascii="仿宋_GB2312" w:eastAsia="仿宋_GB2312"/>
          <w:sz w:val="32"/>
          <w:szCs w:val="32"/>
        </w:rPr>
        <w:t>为我公司代理人，以本办公司名义，办理</w:t>
      </w:r>
      <w:r>
        <w:rPr>
          <w:rFonts w:hint="eastAsia" w:ascii="仿宋_GB2312" w:eastAsia="仿宋_GB2312"/>
          <w:sz w:val="32"/>
          <w:szCs w:val="32"/>
          <w:u w:val="single"/>
        </w:rPr>
        <w:t xml:space="preserve">      </w:t>
      </w:r>
      <w:r>
        <w:rPr>
          <w:rFonts w:hint="eastAsia" w:ascii="仿宋_GB2312" w:eastAsia="仿宋_GB2312"/>
          <w:sz w:val="32"/>
          <w:szCs w:val="32"/>
        </w:rPr>
        <w:t>有关事宜。代理人在代理工作中所签署的一切文件及处理与之相关的一切事务，我公司均予以承认。</w:t>
      </w:r>
    </w:p>
    <w:p>
      <w:pPr>
        <w:ind w:firstLine="645"/>
        <w:rPr>
          <w:rFonts w:ascii="仿宋_GB2312" w:eastAsia="仿宋_GB2312"/>
          <w:sz w:val="32"/>
          <w:szCs w:val="32"/>
        </w:rPr>
      </w:pPr>
      <w:r>
        <w:rPr>
          <w:rFonts w:hint="eastAsia" w:ascii="仿宋_GB2312" w:eastAsia="仿宋_GB2312"/>
          <w:sz w:val="32"/>
          <w:szCs w:val="32"/>
        </w:rPr>
        <w:t>代理人无转委托权，特此委托。</w:t>
      </w:r>
    </w:p>
    <w:p>
      <w:pPr>
        <w:rPr>
          <w:rFonts w:ascii="仿宋_GB2312" w:eastAsia="仿宋_GB2312"/>
          <w:sz w:val="32"/>
          <w:szCs w:val="32"/>
        </w:rPr>
      </w:pPr>
    </w:p>
    <w:p>
      <w:pPr>
        <w:ind w:firstLine="645"/>
        <w:rPr>
          <w:rFonts w:ascii="仿宋_GB2312" w:eastAsia="仿宋_GB2312"/>
          <w:sz w:val="32"/>
          <w:szCs w:val="32"/>
        </w:rPr>
      </w:pPr>
      <w:r>
        <w:rPr>
          <w:rFonts w:hint="eastAsia" w:ascii="仿宋_GB2312" w:eastAsia="仿宋_GB2312"/>
          <w:sz w:val="32"/>
          <w:szCs w:val="32"/>
        </w:rPr>
        <w:t xml:space="preserve">代理人姓名： </w:t>
      </w:r>
      <w:r>
        <w:rPr>
          <w:rFonts w:hint="eastAsia" w:ascii="仿宋_GB2312" w:eastAsia="仿宋_GB2312"/>
          <w:sz w:val="32"/>
          <w:szCs w:val="32"/>
          <w:u w:val="single"/>
        </w:rPr>
        <w:t xml:space="preserve">               </w:t>
      </w:r>
    </w:p>
    <w:p>
      <w:pPr>
        <w:ind w:firstLine="645"/>
        <w:rPr>
          <w:rFonts w:ascii="仿宋_GB2312" w:eastAsia="仿宋_GB2312"/>
          <w:sz w:val="32"/>
          <w:szCs w:val="32"/>
        </w:rPr>
      </w:pPr>
      <w:r>
        <w:rPr>
          <w:rFonts w:hint="eastAsia" w:ascii="仿宋_GB2312" w:eastAsia="仿宋_GB2312"/>
          <w:sz w:val="32"/>
          <w:szCs w:val="32"/>
        </w:rPr>
        <w:t xml:space="preserve">身份证号码：  </w:t>
      </w:r>
      <w:r>
        <w:rPr>
          <w:rFonts w:hint="eastAsia" w:ascii="仿宋_GB2312" w:eastAsia="仿宋_GB2312"/>
          <w:sz w:val="32"/>
          <w:szCs w:val="32"/>
          <w:u w:val="single"/>
        </w:rPr>
        <w:t xml:space="preserve">               </w:t>
      </w:r>
    </w:p>
    <w:p>
      <w:pPr>
        <w:ind w:firstLine="645"/>
        <w:rPr>
          <w:rFonts w:ascii="仿宋_GB2312" w:eastAsia="仿宋_GB2312"/>
          <w:sz w:val="32"/>
          <w:szCs w:val="32"/>
        </w:rPr>
      </w:pPr>
      <w:r>
        <w:rPr>
          <w:rFonts w:hint="eastAsia" w:ascii="仿宋_GB2312" w:eastAsia="仿宋_GB2312"/>
          <w:sz w:val="32"/>
          <w:szCs w:val="32"/>
        </w:rPr>
        <w:t xml:space="preserve">联系电话： </w:t>
      </w:r>
      <w:r>
        <w:rPr>
          <w:rFonts w:hint="eastAsia" w:ascii="仿宋_GB2312" w:eastAsia="仿宋_GB2312"/>
          <w:sz w:val="32"/>
          <w:szCs w:val="32"/>
          <w:u w:val="single"/>
        </w:rPr>
        <w:t xml:space="preserve">               </w:t>
      </w:r>
    </w:p>
    <w:p>
      <w:pPr>
        <w:ind w:firstLine="645"/>
        <w:rPr>
          <w:rFonts w:ascii="仿宋_GB2312" w:eastAsia="仿宋_GB2312"/>
          <w:sz w:val="32"/>
          <w:szCs w:val="32"/>
        </w:rPr>
      </w:pPr>
      <w:r>
        <w:rPr>
          <w:rFonts w:hint="eastAsia" w:ascii="仿宋_GB2312" w:eastAsia="仿宋_GB2312"/>
          <w:sz w:val="32"/>
          <w:szCs w:val="32"/>
        </w:rPr>
        <w:t xml:space="preserve">   </w:t>
      </w:r>
    </w:p>
    <w:p>
      <w:pPr>
        <w:ind w:firstLine="645"/>
        <w:rPr>
          <w:rFonts w:ascii="仿宋_GB2312" w:eastAsia="仿宋_GB2312"/>
          <w:sz w:val="32"/>
          <w:szCs w:val="32"/>
        </w:rPr>
      </w:pPr>
      <w:r>
        <w:rPr>
          <w:rFonts w:hint="eastAsia" w:ascii="仿宋_GB2312" w:eastAsia="仿宋_GB2312"/>
          <w:sz w:val="32"/>
          <w:szCs w:val="32"/>
        </w:rPr>
        <w:t>授权期限：X年X月X日--本 手续办理完为止</w:t>
      </w:r>
    </w:p>
    <w:p>
      <w:pPr>
        <w:ind w:firstLine="645"/>
        <w:rPr>
          <w:rFonts w:ascii="仿宋_GB2312" w:eastAsia="仿宋_GB2312"/>
          <w:sz w:val="32"/>
          <w:szCs w:val="32"/>
        </w:rPr>
      </w:pPr>
      <w:r>
        <w:rPr>
          <w:rFonts w:hint="eastAsia" w:ascii="仿宋_GB2312" w:eastAsia="仿宋_GB2312"/>
          <w:sz w:val="32"/>
          <w:szCs w:val="32"/>
        </w:rPr>
        <w:drawing>
          <wp:anchor distT="0" distB="0" distL="114300" distR="114300" simplePos="0" relativeHeight="251666432" behindDoc="0" locked="0" layoutInCell="1" allowOverlap="1">
            <wp:simplePos x="0" y="0"/>
            <wp:positionH relativeFrom="column">
              <wp:posOffset>3258185</wp:posOffset>
            </wp:positionH>
            <wp:positionV relativeFrom="paragraph">
              <wp:posOffset>120015</wp:posOffset>
            </wp:positionV>
            <wp:extent cx="926465" cy="940435"/>
            <wp:effectExtent l="19050" t="0" r="6769" b="0"/>
            <wp:wrapNone/>
            <wp:docPr id="83"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78" descr="公章"/>
                    <pic:cNvPicPr>
                      <a:picLocks noChangeAspect="1" noChangeArrowheads="1"/>
                    </pic:cNvPicPr>
                  </pic:nvPicPr>
                  <pic:blipFill>
                    <a:blip r:embed="rId11"/>
                    <a:srcRect/>
                    <a:stretch>
                      <a:fillRect/>
                    </a:stretch>
                  </pic:blipFill>
                  <pic:spPr>
                    <a:xfrm>
                      <a:off x="0" y="0"/>
                      <a:ext cx="926681" cy="940279"/>
                    </a:xfrm>
                    <a:prstGeom prst="rect">
                      <a:avLst/>
                    </a:prstGeom>
                    <a:noFill/>
                    <a:ln w="9525">
                      <a:noFill/>
                      <a:miter lim="800000"/>
                      <a:headEnd/>
                      <a:tailEnd/>
                    </a:ln>
                  </pic:spPr>
                </pic:pic>
              </a:graphicData>
            </a:graphic>
          </wp:anchor>
        </w:drawing>
      </w:r>
      <w:r>
        <w:rPr>
          <w:rFonts w:hint="eastAsia" w:ascii="仿宋_GB2312" w:eastAsia="仿宋_GB2312"/>
          <w:sz w:val="32"/>
          <w:szCs w:val="32"/>
        </w:rPr>
        <w:t xml:space="preserve">                </w:t>
      </w:r>
    </w:p>
    <w:p>
      <w:pPr>
        <w:rPr>
          <w:rFonts w:ascii="仿宋_GB2312" w:eastAsia="仿宋_GB2312"/>
          <w:sz w:val="32"/>
          <w:szCs w:val="32"/>
        </w:rPr>
      </w:pPr>
      <w:r>
        <w:rPr>
          <w:rFonts w:hint="eastAsia" w:ascii="仿宋_GB2312" w:eastAsia="仿宋_GB2312"/>
          <w:sz w:val="32"/>
          <w:szCs w:val="32"/>
        </w:rPr>
        <w:t xml:space="preserve">法人代表(签章)：          （公司公章）   </w:t>
      </w:r>
    </w:p>
    <w:p>
      <w:pPr>
        <w:ind w:firstLine="5920" w:firstLineChars="1850"/>
        <w:rPr>
          <w:rFonts w:ascii="仿宋_GB2312" w:eastAsia="仿宋_GB2312"/>
          <w:sz w:val="32"/>
          <w:szCs w:val="32"/>
        </w:rPr>
      </w:pPr>
    </w:p>
    <w:p>
      <w:pPr>
        <w:ind w:firstLine="6240" w:firstLineChars="1950"/>
        <w:rPr>
          <w:rFonts w:ascii="仿宋_GB2312" w:eastAsia="仿宋_GB2312"/>
          <w:sz w:val="32"/>
          <w:szCs w:val="32"/>
        </w:rPr>
      </w:pPr>
      <w:r>
        <w:rPr>
          <w:rFonts w:hint="eastAsia" w:ascii="仿宋_GB2312" w:eastAsia="仿宋_GB2312"/>
          <w:sz w:val="32"/>
          <w:szCs w:val="32"/>
        </w:rPr>
        <w:t>年   月   日</w:t>
      </w:r>
    </w:p>
    <w:p>
      <w:pPr>
        <w:jc w:val="left"/>
        <w:rPr>
          <w:rFonts w:ascii="仿宋_GB2312" w:hAnsi="仿宋_GB2312" w:eastAsia="仿宋_GB2312" w:cs="仿宋_GB2312"/>
          <w:sz w:val="24"/>
        </w:rPr>
      </w:pPr>
    </w:p>
    <w:p>
      <w:pPr>
        <w:widowControl/>
        <w:jc w:val="left"/>
        <w:rPr>
          <w:rFonts w:ascii="仿宋_GB2312" w:hAnsi="仿宋_GB2312" w:eastAsia="仿宋_GB2312" w:cs="仿宋_GB2312"/>
          <w:sz w:val="24"/>
        </w:rPr>
      </w:pPr>
    </w:p>
    <w:p>
      <w:pPr>
        <w:rPr>
          <w:sz w:val="28"/>
          <w:szCs w:val="28"/>
        </w:rPr>
      </w:pPr>
    </w:p>
    <w:p>
      <w:pPr>
        <w:rPr>
          <w:sz w:val="28"/>
          <w:szCs w:val="28"/>
        </w:rPr>
      </w:pPr>
    </w:p>
    <w:p>
      <w:pPr>
        <w:rPr>
          <w:sz w:val="28"/>
          <w:szCs w:val="28"/>
        </w:rPr>
      </w:pPr>
    </w:p>
    <w:p>
      <w:pPr>
        <w:spacing w:line="560" w:lineRule="exact"/>
        <w:rPr>
          <w:rFonts w:ascii="黑体" w:hAnsi="黑体" w:eastAsia="黑体" w:cs="黑体"/>
          <w:sz w:val="32"/>
          <w:szCs w:val="32"/>
        </w:rPr>
      </w:pPr>
      <w:r>
        <w:rPr>
          <w:rFonts w:hint="eastAsia" w:ascii="黑体" w:hAnsi="黑体" w:eastAsia="黑体" w:cs="黑体"/>
          <w:sz w:val="32"/>
          <w:szCs w:val="32"/>
        </w:rPr>
        <w:t>附件1</w:t>
      </w:r>
    </w:p>
    <w:p>
      <w:pPr>
        <w:widowControl/>
        <w:shd w:val="clear" w:color="auto" w:fill="FFFFFF"/>
        <w:spacing w:before="335" w:after="167"/>
        <w:jc w:val="center"/>
        <w:outlineLvl w:val="2"/>
        <w:rPr>
          <w:rFonts w:ascii="方正小标宋_GBK" w:hAnsi="Helvetica" w:eastAsia="方正小标宋_GBK" w:cs="Helvetica"/>
          <w:b/>
          <w:color w:val="444444"/>
          <w:kern w:val="0"/>
          <w:sz w:val="30"/>
          <w:szCs w:val="30"/>
        </w:rPr>
      </w:pPr>
      <w:r>
        <w:rPr>
          <w:rFonts w:hint="eastAsia" w:ascii="方正小标宋_GBK" w:hAnsi="Helvetica" w:eastAsia="方正小标宋_GBK" w:cs="Helvetica"/>
          <w:b/>
          <w:color w:val="444444"/>
          <w:kern w:val="0"/>
          <w:sz w:val="30"/>
          <w:szCs w:val="30"/>
        </w:rPr>
        <w:t>因工程建设需要拆除、改动城镇排水与污水处理设施审批</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现场勘验情况表</w:t>
      </w:r>
    </w:p>
    <w:p>
      <w:pPr>
        <w:spacing w:line="560" w:lineRule="exact"/>
        <w:rPr>
          <w:rFonts w:ascii="Times New Roman" w:hAnsi="Times New Roman" w:eastAsia="宋体" w:cs="Times New Roman"/>
          <w:szCs w:val="24"/>
        </w:rPr>
      </w:pPr>
    </w:p>
    <w:tbl>
      <w:tblPr>
        <w:tblStyle w:val="6"/>
        <w:tblW w:w="871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52"/>
        <w:gridCol w:w="1454"/>
        <w:gridCol w:w="1452"/>
        <w:gridCol w:w="1454"/>
        <w:gridCol w:w="1452"/>
        <w:gridCol w:w="145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3" w:hRule="atLeast"/>
          <w:jc w:val="center"/>
        </w:trPr>
        <w:tc>
          <w:tcPr>
            <w:tcW w:w="1452" w:type="dxa"/>
            <w:tcBorders>
              <w:top w:val="single" w:color="000000" w:sz="12" w:space="0"/>
              <w:left w:val="single" w:color="000000" w:sz="12"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项目名称</w:t>
            </w:r>
          </w:p>
        </w:tc>
        <w:tc>
          <w:tcPr>
            <w:tcW w:w="1453" w:type="dxa"/>
            <w:tcBorders>
              <w:top w:val="single" w:color="000000" w:sz="12"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p>
        </w:tc>
        <w:tc>
          <w:tcPr>
            <w:tcW w:w="1452" w:type="dxa"/>
            <w:tcBorders>
              <w:top w:val="single" w:color="000000" w:sz="12"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项目地址</w:t>
            </w:r>
          </w:p>
        </w:tc>
        <w:tc>
          <w:tcPr>
            <w:tcW w:w="4359" w:type="dxa"/>
            <w:gridSpan w:val="3"/>
            <w:tcBorders>
              <w:top w:val="single" w:color="000000" w:sz="12" w:space="0"/>
              <w:left w:val="single" w:color="000000" w:sz="6" w:space="0"/>
              <w:bottom w:val="single" w:color="000000" w:sz="6" w:space="0"/>
              <w:right w:val="single" w:color="000000" w:sz="12"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5" w:hRule="atLeast"/>
          <w:jc w:val="center"/>
        </w:trPr>
        <w:tc>
          <w:tcPr>
            <w:tcW w:w="1452" w:type="dxa"/>
            <w:tcBorders>
              <w:top w:val="single" w:color="000000" w:sz="6" w:space="0"/>
              <w:left w:val="single" w:color="000000" w:sz="12"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申请单位</w:t>
            </w:r>
          </w:p>
        </w:tc>
        <w:tc>
          <w:tcPr>
            <w:tcW w:w="1453" w:type="dxa"/>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p>
        </w:tc>
        <w:tc>
          <w:tcPr>
            <w:tcW w:w="1452" w:type="dxa"/>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负责人</w:t>
            </w:r>
          </w:p>
        </w:tc>
        <w:tc>
          <w:tcPr>
            <w:tcW w:w="1453" w:type="dxa"/>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p>
        </w:tc>
        <w:tc>
          <w:tcPr>
            <w:tcW w:w="1452" w:type="dxa"/>
            <w:tcBorders>
              <w:top w:val="single" w:color="000000" w:sz="6" w:space="0"/>
              <w:left w:val="single" w:color="000000" w:sz="6"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联系电话</w:t>
            </w:r>
          </w:p>
        </w:tc>
        <w:tc>
          <w:tcPr>
            <w:tcW w:w="1453" w:type="dxa"/>
            <w:tcBorders>
              <w:top w:val="single" w:color="000000" w:sz="6" w:space="0"/>
              <w:left w:val="single" w:color="000000" w:sz="6" w:space="0"/>
              <w:bottom w:val="single" w:color="000000" w:sz="6" w:space="0"/>
              <w:right w:val="single" w:color="000000" w:sz="12"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58" w:hRule="atLeast"/>
          <w:jc w:val="center"/>
        </w:trPr>
        <w:tc>
          <w:tcPr>
            <w:tcW w:w="1452" w:type="dxa"/>
            <w:tcBorders>
              <w:top w:val="single" w:color="000000" w:sz="6" w:space="0"/>
              <w:left w:val="single" w:color="000000" w:sz="12"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highlight w:val="yellow"/>
              </w:rPr>
              <w:t>现场勘验              基本情况</w:t>
            </w:r>
          </w:p>
        </w:tc>
        <w:tc>
          <w:tcPr>
            <w:tcW w:w="7264" w:type="dxa"/>
            <w:gridSpan w:val="5"/>
            <w:tcBorders>
              <w:top w:val="single" w:color="000000" w:sz="6" w:space="0"/>
              <w:left w:val="single" w:color="000000" w:sz="6" w:space="0"/>
              <w:bottom w:val="single" w:color="000000" w:sz="6" w:space="0"/>
              <w:right w:val="single" w:color="000000" w:sz="12" w:space="0"/>
            </w:tcBorders>
            <w:tcMar>
              <w:top w:w="15" w:type="dxa"/>
              <w:left w:w="15" w:type="dxa"/>
              <w:bottom w:w="0" w:type="dxa"/>
              <w:right w:w="15" w:type="dxa"/>
            </w:tcMar>
            <w:vAlign w:val="center"/>
          </w:tcPr>
          <w:p>
            <w:pPr>
              <w:jc w:val="center"/>
              <w:rPr>
                <w:rFonts w:ascii="黑体" w:hAnsi="黑体" w:eastAsia="黑体" w:cs="仿宋_GB2312"/>
                <w:color w:val="000000"/>
                <w:sz w:val="28"/>
                <w:szCs w:val="28"/>
              </w:rPr>
            </w:pPr>
            <w:r>
              <w:rPr>
                <w:rFonts w:ascii="Times New Roman" w:hAnsi="Times New Roman" w:eastAsia="宋体" w:cs="Times New Roman"/>
                <w:szCs w:val="24"/>
              </w:rPr>
              <w:pict>
                <v:shape id="_x0000_s2069" o:spid="_x0000_s2069" o:spt="61" type="#_x0000_t61" style="position:absolute;left:0pt;margin-left:77.15pt;margin-top:-39.35pt;height:59.1pt;width:196.55pt;z-index:251671552;mso-width-relative:page;mso-height-relative:page;" fillcolor="#FFFF00" filled="t" stroked="t" coordsize="21600,21600" adj="-6522,23738">
                  <v:path/>
                  <v:fill on="t" focussize="0,0"/>
                  <v:stroke weight="2.25pt" color="#FF0000" joinstyle="miter"/>
                  <v:imagedata o:title=""/>
                  <o:lock v:ext="edit"/>
                  <v:textbox>
                    <w:txbxContent>
                      <w:p>
                        <w:pPr>
                          <w:rPr>
                            <w:b/>
                            <w:color w:val="FF0000"/>
                            <w:sz w:val="24"/>
                          </w:rPr>
                        </w:pPr>
                        <w:r>
                          <w:rPr>
                            <w:rFonts w:hint="eastAsia"/>
                            <w:b/>
                            <w:color w:val="FF0000"/>
                            <w:sz w:val="24"/>
                          </w:rPr>
                          <w:t>市政主管部门现场查勘如实填写，重点核查申请内容及现场情况</w:t>
                        </w:r>
                      </w:p>
                    </w:txbxContent>
                  </v:textbox>
                </v:shape>
              </w:pic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1452" w:type="dxa"/>
            <w:tcBorders>
              <w:top w:val="single" w:color="000000" w:sz="6" w:space="0"/>
              <w:left w:val="single" w:color="000000" w:sz="12" w:space="0"/>
              <w:bottom w:val="single" w:color="000000" w:sz="6" w:space="0"/>
              <w:right w:val="single" w:color="000000" w:sz="6" w:space="0"/>
            </w:tcBorders>
            <w:tcMar>
              <w:top w:w="15" w:type="dxa"/>
              <w:left w:w="15" w:type="dxa"/>
              <w:bottom w:w="0" w:type="dxa"/>
              <w:right w:w="15" w:type="dxa"/>
            </w:tcMar>
            <w:vAlign w:val="center"/>
          </w:tcPr>
          <w:p>
            <w:pPr>
              <w:widowControl/>
              <w:jc w:val="center"/>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勘验结论</w:t>
            </w:r>
          </w:p>
        </w:tc>
        <w:tc>
          <w:tcPr>
            <w:tcW w:w="7264" w:type="dxa"/>
            <w:gridSpan w:val="5"/>
            <w:tcBorders>
              <w:top w:val="single" w:color="000000" w:sz="6" w:space="0"/>
              <w:left w:val="single" w:color="000000" w:sz="6" w:space="0"/>
              <w:bottom w:val="single" w:color="000000" w:sz="6" w:space="0"/>
              <w:right w:val="single" w:color="000000" w:sz="12" w:space="0"/>
            </w:tcBorders>
            <w:tcMar>
              <w:top w:w="15" w:type="dxa"/>
              <w:left w:w="15" w:type="dxa"/>
              <w:bottom w:w="0" w:type="dxa"/>
              <w:right w:w="15" w:type="dxa"/>
            </w:tcMar>
            <w:vAlign w:val="center"/>
          </w:tcPr>
          <w:p>
            <w:pPr>
              <w:widowControl/>
              <w:jc w:val="center"/>
              <w:textAlignment w:val="center"/>
              <w:rPr>
                <w:rFonts w:ascii="仿宋_GB2312" w:hAnsi="黑体" w:eastAsia="仿宋_GB2312" w:cs="仿宋_GB2312"/>
                <w:color w:val="000000"/>
                <w:sz w:val="28"/>
                <w:szCs w:val="28"/>
              </w:rPr>
            </w:pPr>
            <w:r>
              <w:rPr>
                <w:rFonts w:hint="eastAsia" w:ascii="仿宋_GB2312" w:hAnsi="黑体" w:eastAsia="仿宋_GB2312" w:cs="仿宋_GB2312"/>
                <w:color w:val="000000"/>
                <w:kern w:val="0"/>
                <w:sz w:val="28"/>
                <w:szCs w:val="28"/>
              </w:rPr>
              <w:t>□符合备案要求        □不符合备案要求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2906" w:type="dxa"/>
            <w:gridSpan w:val="2"/>
            <w:tcBorders>
              <w:top w:val="single" w:color="000000" w:sz="6" w:space="0"/>
              <w:left w:val="single" w:color="000000" w:sz="12" w:space="0"/>
              <w:bottom w:val="single" w:color="000000" w:sz="12" w:space="0"/>
              <w:right w:val="single" w:color="000000" w:sz="6" w:space="0"/>
            </w:tcBorders>
            <w:tcMar>
              <w:top w:w="15" w:type="dxa"/>
              <w:left w:w="15" w:type="dxa"/>
              <w:bottom w:w="0" w:type="dxa"/>
              <w:right w:w="15" w:type="dxa"/>
            </w:tcMar>
            <w:vAlign w:val="center"/>
          </w:tcPr>
          <w:p>
            <w:pPr>
              <w:widowControl/>
              <w:jc w:val="left"/>
              <w:textAlignment w:val="center"/>
              <w:rPr>
                <w:rFonts w:ascii="黑体" w:hAnsi="黑体" w:eastAsia="黑体" w:cs="仿宋_GB2312"/>
                <w:color w:val="000000"/>
                <w:kern w:val="0"/>
                <w:sz w:val="28"/>
                <w:szCs w:val="28"/>
              </w:rPr>
            </w:pPr>
            <w:r>
              <w:rPr>
                <w:rFonts w:hint="eastAsia" w:ascii="黑体" w:hAnsi="黑体" w:eastAsia="黑体" w:cs="仿宋_GB2312"/>
                <w:color w:val="000000"/>
                <w:kern w:val="0"/>
                <w:sz w:val="28"/>
                <w:szCs w:val="28"/>
              </w:rPr>
              <w:t>申请单位（人）意见：</w:t>
            </w:r>
          </w:p>
          <w:p>
            <w:pPr>
              <w:widowControl/>
              <w:jc w:val="left"/>
              <w:textAlignment w:val="center"/>
              <w:rPr>
                <w:rFonts w:ascii="黑体" w:hAnsi="黑体" w:eastAsia="黑体" w:cs="仿宋_GB2312"/>
                <w:color w:val="000000"/>
                <w:kern w:val="0"/>
                <w:sz w:val="28"/>
                <w:szCs w:val="28"/>
              </w:rPr>
            </w:pPr>
            <w:r>
              <w:rPr>
                <w:rFonts w:ascii="Times New Roman" w:hAnsi="Times New Roman" w:eastAsia="宋体" w:cs="Times New Roman"/>
                <w:szCs w:val="24"/>
              </w:rPr>
              <w:pict>
                <v:shape id="_x0000_s2070" o:spid="_x0000_s2070" o:spt="61" type="#_x0000_t61" style="position:absolute;left:0pt;margin-left:50.6pt;margin-top:1.25pt;height:26pt;width:82.7pt;z-index:251672576;mso-width-relative:page;mso-height-relative:page;" fillcolor="#FFFF00" filled="t" stroked="t" coordsize="21600,21600" adj="2912,28412">
                  <v:path/>
                  <v:fill on="t" focussize="0,0"/>
                  <v:stroke weight="2.25pt" color="#FF0000" joinstyle="miter"/>
                  <v:imagedata o:title=""/>
                  <o:lock v:ext="edit"/>
                  <v:textbox>
                    <w:txbxContent>
                      <w:p>
                        <w:pPr>
                          <w:rPr>
                            <w:b/>
                            <w:color w:val="FF0000"/>
                            <w:sz w:val="24"/>
                          </w:rPr>
                        </w:pPr>
                        <w:r>
                          <w:rPr>
                            <w:rFonts w:hint="eastAsia"/>
                            <w:b/>
                            <w:color w:val="FF0000"/>
                            <w:sz w:val="24"/>
                          </w:rPr>
                          <w:t>如实填写</w:t>
                        </w:r>
                      </w:p>
                    </w:txbxContent>
                  </v:textbox>
                </v:shape>
              </w:pict>
            </w:r>
          </w:p>
          <w:p>
            <w:pPr>
              <w:widowControl/>
              <w:jc w:val="left"/>
              <w:textAlignment w:val="center"/>
              <w:rPr>
                <w:rFonts w:ascii="黑体" w:hAnsi="黑体" w:eastAsia="黑体" w:cs="仿宋_GB2312"/>
                <w:color w:val="000000"/>
                <w:kern w:val="0"/>
                <w:sz w:val="28"/>
                <w:szCs w:val="28"/>
              </w:rPr>
            </w:pPr>
            <w:r>
              <w:rPr>
                <w:rFonts w:hint="eastAsia" w:ascii="黑体" w:hAnsi="黑体" w:eastAsia="黑体" w:cs="仿宋_GB2312"/>
                <w:color w:val="000000"/>
                <w:kern w:val="0"/>
                <w:sz w:val="28"/>
                <w:szCs w:val="28"/>
              </w:rPr>
              <w:t>项目负责人意见：</w:t>
            </w:r>
          </w:p>
          <w:p>
            <w:pPr>
              <w:widowControl/>
              <w:jc w:val="right"/>
              <w:textAlignment w:val="center"/>
              <w:rPr>
                <w:rFonts w:ascii="仿宋_GB2312" w:hAnsi="黑体" w:eastAsia="仿宋_GB2312" w:cs="仿宋_GB2312"/>
                <w:color w:val="000000"/>
                <w:kern w:val="0"/>
                <w:sz w:val="28"/>
                <w:szCs w:val="28"/>
              </w:rPr>
            </w:pPr>
            <w:r>
              <w:rPr>
                <w:rFonts w:hint="eastAsia" w:ascii="Times New Roman" w:hAnsi="Times New Roman" w:eastAsia="宋体" w:cs="Times New Roman"/>
                <w:szCs w:val="24"/>
              </w:rPr>
              <w:drawing>
                <wp:anchor distT="0" distB="0" distL="114300" distR="114300" simplePos="0" relativeHeight="251673600" behindDoc="0" locked="0" layoutInCell="1" allowOverlap="1">
                  <wp:simplePos x="0" y="0"/>
                  <wp:positionH relativeFrom="column">
                    <wp:posOffset>678815</wp:posOffset>
                  </wp:positionH>
                  <wp:positionV relativeFrom="paragraph">
                    <wp:posOffset>100965</wp:posOffset>
                  </wp:positionV>
                  <wp:extent cx="1111250" cy="1112520"/>
                  <wp:effectExtent l="19050" t="0" r="0" b="0"/>
                  <wp:wrapNone/>
                  <wp:docPr id="23"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78" descr="公章"/>
                          <pic:cNvPicPr>
                            <a:picLocks noChangeAspect="1" noChangeArrowheads="1"/>
                          </pic:cNvPicPr>
                        </pic:nvPicPr>
                        <pic:blipFill>
                          <a:blip r:embed="rId11"/>
                          <a:srcRect/>
                          <a:stretch>
                            <a:fillRect/>
                          </a:stretch>
                        </pic:blipFill>
                        <pic:spPr>
                          <a:xfrm>
                            <a:off x="0" y="0"/>
                            <a:ext cx="1111250" cy="1112520"/>
                          </a:xfrm>
                          <a:prstGeom prst="rect">
                            <a:avLst/>
                          </a:prstGeom>
                          <a:noFill/>
                        </pic:spPr>
                      </pic:pic>
                    </a:graphicData>
                  </a:graphic>
                </wp:anchor>
              </w:drawing>
            </w:r>
          </w:p>
          <w:p>
            <w:pPr>
              <w:widowControl/>
              <w:textAlignment w:val="center"/>
              <w:rPr>
                <w:rFonts w:ascii="仿宋_GB2312" w:hAnsi="黑体" w:eastAsia="仿宋_GB2312" w:cs="仿宋_GB2312"/>
                <w:color w:val="000000"/>
                <w:kern w:val="0"/>
                <w:sz w:val="28"/>
                <w:szCs w:val="28"/>
              </w:rPr>
            </w:pPr>
          </w:p>
          <w:p>
            <w:pPr>
              <w:widowControl/>
              <w:jc w:val="right"/>
              <w:textAlignment w:val="center"/>
              <w:rPr>
                <w:rFonts w:ascii="仿宋_GB2312" w:hAnsi="黑体" w:eastAsia="仿宋_GB2312" w:cs="仿宋_GB2312"/>
                <w:color w:val="000000"/>
                <w:kern w:val="0"/>
                <w:sz w:val="28"/>
                <w:szCs w:val="28"/>
              </w:rPr>
            </w:pPr>
            <w:r>
              <w:rPr>
                <w:rFonts w:hint="eastAsia" w:ascii="仿宋_GB2312" w:hAnsi="黑体" w:eastAsia="仿宋_GB2312" w:cs="仿宋_GB2312"/>
                <w:color w:val="000000"/>
                <w:kern w:val="0"/>
                <w:sz w:val="28"/>
                <w:szCs w:val="28"/>
              </w:rPr>
              <w:t>（单位公章）</w:t>
            </w:r>
          </w:p>
          <w:p>
            <w:pPr>
              <w:widowControl/>
              <w:jc w:val="right"/>
              <w:textAlignment w:val="center"/>
              <w:rPr>
                <w:rFonts w:ascii="黑体" w:hAnsi="黑体" w:eastAsia="黑体" w:cs="仿宋_GB2312"/>
                <w:color w:val="000000"/>
                <w:sz w:val="28"/>
                <w:szCs w:val="28"/>
              </w:rPr>
            </w:pPr>
            <w:r>
              <w:rPr>
                <w:rFonts w:hint="eastAsia" w:ascii="黑体" w:hAnsi="黑体" w:eastAsia="黑体" w:cs="仿宋_GB2312"/>
                <w:color w:val="000000"/>
                <w:kern w:val="0"/>
                <w:sz w:val="28"/>
                <w:szCs w:val="28"/>
              </w:rPr>
              <w:t>年   月   日</w:t>
            </w:r>
          </w:p>
        </w:tc>
        <w:tc>
          <w:tcPr>
            <w:tcW w:w="2906" w:type="dxa"/>
            <w:gridSpan w:val="2"/>
            <w:tcBorders>
              <w:top w:val="single" w:color="000000" w:sz="6" w:space="0"/>
              <w:left w:val="single" w:color="000000" w:sz="6" w:space="0"/>
              <w:bottom w:val="single" w:color="000000" w:sz="12" w:space="0"/>
              <w:right w:val="single" w:color="000000" w:sz="6" w:space="0"/>
            </w:tcBorders>
            <w:tcMar>
              <w:top w:w="15" w:type="dxa"/>
              <w:left w:w="15" w:type="dxa"/>
              <w:bottom w:w="0" w:type="dxa"/>
              <w:right w:w="15" w:type="dxa"/>
            </w:tcMar>
          </w:tcPr>
          <w:p>
            <w:pPr>
              <w:widowControl/>
              <w:jc w:val="lef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sz w:val="28"/>
                <w:szCs w:val="28"/>
                <w:highlight w:val="yellow"/>
              </w:rPr>
              <w:t>现场勘验人签字：</w:t>
            </w:r>
          </w:p>
          <w:p>
            <w:pPr>
              <w:widowControl/>
              <w:jc w:val="right"/>
              <w:textAlignment w:val="center"/>
              <w:rPr>
                <w:rFonts w:ascii="黑体" w:hAnsi="黑体" w:eastAsia="黑体" w:cs="仿宋_GB2312"/>
                <w:color w:val="000000"/>
                <w:kern w:val="0"/>
                <w:sz w:val="28"/>
                <w:szCs w:val="28"/>
                <w:highlight w:val="yellow"/>
              </w:rPr>
            </w:pPr>
            <w:r>
              <w:rPr>
                <w:rFonts w:ascii="Times New Roman" w:hAnsi="Times New Roman" w:eastAsia="宋体" w:cs="Times New Roman"/>
                <w:szCs w:val="24"/>
              </w:rPr>
              <w:pict>
                <v:shape id="_x0000_s2072" o:spid="_x0000_s2072" o:spt="61" type="#_x0000_t61" style="position:absolute;left:0pt;flip:x;margin-left:148pt;margin-top:9.35pt;height:26.55pt;width:117.5pt;z-index:251674624;mso-width-relative:page;mso-height-relative:page;" fillcolor="#FFFF00" filled="t" stroked="t" coordsize="21600,21600" adj="-929,42793">
                  <v:path/>
                  <v:fill on="t" focussize="0,0"/>
                  <v:stroke weight="2.25pt" color="#FF0000" joinstyle="miter"/>
                  <v:imagedata o:title=""/>
                  <o:lock v:ext="edit"/>
                  <v:textbox>
                    <w:txbxContent>
                      <w:p>
                        <w:pPr>
                          <w:rPr>
                            <w:b/>
                            <w:color w:val="FF0000"/>
                            <w:sz w:val="24"/>
                          </w:rPr>
                        </w:pPr>
                        <w:r>
                          <w:rPr>
                            <w:rFonts w:hint="eastAsia"/>
                            <w:b/>
                            <w:color w:val="FF0000"/>
                            <w:sz w:val="24"/>
                          </w:rPr>
                          <w:t>市政主管部门盖章</w:t>
                        </w:r>
                      </w:p>
                    </w:txbxContent>
                  </v:textbox>
                </v:shape>
              </w:pict>
            </w:r>
          </w:p>
          <w:p>
            <w:pPr>
              <w:widowControl/>
              <w:jc w:val="right"/>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kern w:val="0"/>
                <w:sz w:val="28"/>
                <w:szCs w:val="28"/>
                <w:highlight w:val="yellow"/>
              </w:rPr>
            </w:pPr>
          </w:p>
          <w:p>
            <w:pPr>
              <w:widowControl/>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kern w:val="0"/>
                <w:sz w:val="28"/>
                <w:szCs w:val="28"/>
                <w:highlight w:val="yellow"/>
              </w:rPr>
            </w:pPr>
          </w:p>
          <w:p>
            <w:pPr>
              <w:widowControl/>
              <w:jc w:val="righ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kern w:val="0"/>
                <w:sz w:val="28"/>
                <w:szCs w:val="28"/>
                <w:highlight w:val="yellow"/>
              </w:rPr>
              <w:t>年   月   日</w:t>
            </w:r>
          </w:p>
        </w:tc>
        <w:tc>
          <w:tcPr>
            <w:tcW w:w="2906" w:type="dxa"/>
            <w:gridSpan w:val="2"/>
            <w:tcBorders>
              <w:top w:val="single" w:color="000000" w:sz="6" w:space="0"/>
              <w:left w:val="single" w:color="000000" w:sz="6" w:space="0"/>
              <w:bottom w:val="single" w:color="000000" w:sz="12" w:space="0"/>
              <w:right w:val="single" w:color="000000" w:sz="12" w:space="0"/>
            </w:tcBorders>
            <w:tcMar>
              <w:top w:w="15" w:type="dxa"/>
              <w:left w:w="15" w:type="dxa"/>
              <w:bottom w:w="0" w:type="dxa"/>
              <w:right w:w="15" w:type="dxa"/>
            </w:tcMar>
          </w:tcPr>
          <w:p>
            <w:pPr>
              <w:widowControl/>
              <w:jc w:val="left"/>
              <w:textAlignment w:val="center"/>
              <w:rPr>
                <w:rFonts w:ascii="黑体" w:hAnsi="黑体" w:eastAsia="黑体" w:cs="仿宋_GB2312"/>
                <w:color w:val="000000"/>
                <w:kern w:val="0"/>
                <w:sz w:val="28"/>
                <w:szCs w:val="28"/>
                <w:highlight w:val="yellow"/>
              </w:rPr>
            </w:pPr>
            <w:r>
              <w:rPr>
                <w:rFonts w:hint="eastAsia" w:ascii="黑体" w:hAnsi="黑体" w:eastAsia="黑体" w:cs="仿宋_GB2312"/>
                <w:color w:val="000000"/>
                <w:kern w:val="0"/>
                <w:sz w:val="28"/>
                <w:szCs w:val="28"/>
                <w:highlight w:val="yellow"/>
              </w:rPr>
              <w:t>勘验单位：</w:t>
            </w:r>
          </w:p>
          <w:p>
            <w:pPr>
              <w:widowControl/>
              <w:jc w:val="right"/>
              <w:textAlignment w:val="center"/>
              <w:rPr>
                <w:rFonts w:ascii="仿宋_GB2312" w:hAnsi="黑体" w:eastAsia="仿宋_GB2312" w:cs="仿宋_GB2312"/>
                <w:color w:val="000000"/>
                <w:kern w:val="0"/>
                <w:sz w:val="28"/>
                <w:szCs w:val="28"/>
                <w:highlight w:val="yellow"/>
              </w:rPr>
            </w:pPr>
          </w:p>
          <w:p>
            <w:pPr>
              <w:widowControl/>
              <w:jc w:val="right"/>
              <w:textAlignment w:val="center"/>
              <w:rPr>
                <w:rFonts w:ascii="仿宋_GB2312" w:hAnsi="黑体" w:eastAsia="仿宋_GB2312" w:cs="仿宋_GB2312"/>
                <w:color w:val="000000"/>
                <w:kern w:val="0"/>
                <w:sz w:val="28"/>
                <w:szCs w:val="28"/>
                <w:highlight w:val="yellow"/>
              </w:rPr>
            </w:pPr>
          </w:p>
          <w:p>
            <w:pPr>
              <w:widowControl/>
              <w:jc w:val="right"/>
              <w:textAlignment w:val="center"/>
              <w:rPr>
                <w:rFonts w:ascii="仿宋_GB2312" w:hAnsi="黑体" w:eastAsia="仿宋_GB2312" w:cs="仿宋_GB2312"/>
                <w:color w:val="000000"/>
                <w:kern w:val="0"/>
                <w:sz w:val="28"/>
                <w:szCs w:val="28"/>
                <w:highlight w:val="yellow"/>
              </w:rPr>
            </w:pPr>
          </w:p>
          <w:p>
            <w:pPr>
              <w:widowControl/>
              <w:textAlignment w:val="center"/>
              <w:rPr>
                <w:rFonts w:ascii="仿宋_GB2312" w:hAnsi="黑体" w:eastAsia="仿宋_GB2312" w:cs="仿宋_GB2312"/>
                <w:color w:val="000000"/>
                <w:kern w:val="0"/>
                <w:sz w:val="28"/>
                <w:szCs w:val="28"/>
                <w:highlight w:val="yellow"/>
              </w:rPr>
            </w:pPr>
          </w:p>
          <w:p>
            <w:pPr>
              <w:widowControl/>
              <w:jc w:val="right"/>
              <w:textAlignment w:val="center"/>
              <w:rPr>
                <w:rFonts w:ascii="仿宋_GB2312" w:hAnsi="黑体" w:eastAsia="仿宋_GB2312" w:cs="仿宋_GB2312"/>
                <w:color w:val="000000"/>
                <w:kern w:val="0"/>
                <w:sz w:val="28"/>
                <w:szCs w:val="28"/>
                <w:highlight w:val="yellow"/>
              </w:rPr>
            </w:pPr>
            <w:r>
              <w:rPr>
                <w:rFonts w:hint="eastAsia" w:ascii="仿宋_GB2312" w:hAnsi="黑体" w:eastAsia="仿宋_GB2312" w:cs="仿宋_GB2312"/>
                <w:color w:val="000000"/>
                <w:kern w:val="0"/>
                <w:sz w:val="28"/>
                <w:szCs w:val="28"/>
                <w:highlight w:val="yellow"/>
              </w:rPr>
              <w:t>（单位公章）</w:t>
            </w:r>
          </w:p>
          <w:p>
            <w:pPr>
              <w:widowControl/>
              <w:jc w:val="right"/>
              <w:textAlignment w:val="center"/>
              <w:rPr>
                <w:rFonts w:ascii="黑体" w:hAnsi="黑体" w:eastAsia="黑体" w:cs="仿宋_GB2312"/>
                <w:color w:val="000000"/>
                <w:sz w:val="28"/>
                <w:szCs w:val="28"/>
                <w:highlight w:val="yellow"/>
              </w:rPr>
            </w:pPr>
            <w:r>
              <w:rPr>
                <w:rFonts w:hint="eastAsia" w:ascii="黑体" w:hAnsi="黑体" w:eastAsia="黑体" w:cs="仿宋_GB2312"/>
                <w:color w:val="000000"/>
                <w:kern w:val="0"/>
                <w:sz w:val="28"/>
                <w:szCs w:val="28"/>
                <w:highlight w:val="yellow"/>
              </w:rPr>
              <w:t>年   月   日</w:t>
            </w:r>
          </w:p>
        </w:tc>
      </w:tr>
    </w:tbl>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27E98"/>
    <w:rsid w:val="00010E66"/>
    <w:rsid w:val="00020ADA"/>
    <w:rsid w:val="0002237C"/>
    <w:rsid w:val="0002370E"/>
    <w:rsid w:val="000B0EAE"/>
    <w:rsid w:val="000E5CCF"/>
    <w:rsid w:val="001333E8"/>
    <w:rsid w:val="00174CAB"/>
    <w:rsid w:val="001940C1"/>
    <w:rsid w:val="001D0638"/>
    <w:rsid w:val="001D6E6E"/>
    <w:rsid w:val="00250CC7"/>
    <w:rsid w:val="002D46FF"/>
    <w:rsid w:val="00322CFB"/>
    <w:rsid w:val="003A1E35"/>
    <w:rsid w:val="003C4ACB"/>
    <w:rsid w:val="00404E44"/>
    <w:rsid w:val="00420B94"/>
    <w:rsid w:val="004210E6"/>
    <w:rsid w:val="0042387F"/>
    <w:rsid w:val="004559AD"/>
    <w:rsid w:val="004565FE"/>
    <w:rsid w:val="00495F02"/>
    <w:rsid w:val="004A148D"/>
    <w:rsid w:val="004E4C29"/>
    <w:rsid w:val="005162D1"/>
    <w:rsid w:val="00567F9B"/>
    <w:rsid w:val="00577DB9"/>
    <w:rsid w:val="00581516"/>
    <w:rsid w:val="00602146"/>
    <w:rsid w:val="006447BC"/>
    <w:rsid w:val="00670247"/>
    <w:rsid w:val="006807D6"/>
    <w:rsid w:val="006A70E2"/>
    <w:rsid w:val="006E60F0"/>
    <w:rsid w:val="00704F19"/>
    <w:rsid w:val="00797403"/>
    <w:rsid w:val="007B6940"/>
    <w:rsid w:val="008B3A7F"/>
    <w:rsid w:val="008C6E25"/>
    <w:rsid w:val="008D523B"/>
    <w:rsid w:val="00927E98"/>
    <w:rsid w:val="00941AC4"/>
    <w:rsid w:val="00947292"/>
    <w:rsid w:val="00964ADF"/>
    <w:rsid w:val="00965DD0"/>
    <w:rsid w:val="009B3D5C"/>
    <w:rsid w:val="00A00D02"/>
    <w:rsid w:val="00A179BF"/>
    <w:rsid w:val="00A3765D"/>
    <w:rsid w:val="00A46018"/>
    <w:rsid w:val="00A54299"/>
    <w:rsid w:val="00A7794E"/>
    <w:rsid w:val="00A85749"/>
    <w:rsid w:val="00AD5909"/>
    <w:rsid w:val="00B008A2"/>
    <w:rsid w:val="00B017A9"/>
    <w:rsid w:val="00B34291"/>
    <w:rsid w:val="00B3532D"/>
    <w:rsid w:val="00B50F0F"/>
    <w:rsid w:val="00BB4631"/>
    <w:rsid w:val="00BC3B13"/>
    <w:rsid w:val="00BE0511"/>
    <w:rsid w:val="00BF152F"/>
    <w:rsid w:val="00C04423"/>
    <w:rsid w:val="00C21772"/>
    <w:rsid w:val="00D95688"/>
    <w:rsid w:val="00E34023"/>
    <w:rsid w:val="00EA56C9"/>
    <w:rsid w:val="00ED7578"/>
    <w:rsid w:val="00F047E8"/>
    <w:rsid w:val="00F45B82"/>
    <w:rsid w:val="48984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0"/>
    <w:semiHidden/>
    <w:unhideWhenUsed/>
    <w:uiPriority w:val="99"/>
    <w:pPr>
      <w:tabs>
        <w:tab w:val="center" w:pos="4153"/>
        <w:tab w:val="right" w:pos="8306"/>
      </w:tabs>
      <w:snapToGrid w:val="0"/>
      <w:jc w:val="left"/>
    </w:pPr>
    <w:rPr>
      <w:sz w:val="18"/>
      <w:szCs w:val="18"/>
    </w:rPr>
  </w:style>
  <w:style w:type="paragraph" w:styleId="5">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customStyle="1" w:styleId="9">
    <w:name w:val="页眉 Char"/>
    <w:basedOn w:val="7"/>
    <w:link w:val="5"/>
    <w:semiHidden/>
    <w:uiPriority w:val="99"/>
    <w:rPr>
      <w:sz w:val="18"/>
      <w:szCs w:val="18"/>
    </w:rPr>
  </w:style>
  <w:style w:type="character" w:customStyle="1" w:styleId="10">
    <w:name w:val="页脚 Char"/>
    <w:basedOn w:val="7"/>
    <w:link w:val="4"/>
    <w:semiHidden/>
    <w:uiPriority w:val="99"/>
    <w:rPr>
      <w:sz w:val="18"/>
      <w:szCs w:val="18"/>
    </w:rPr>
  </w:style>
  <w:style w:type="character" w:customStyle="1" w:styleId="11">
    <w:name w:val="标题 3 Char"/>
    <w:basedOn w:val="7"/>
    <w:link w:val="2"/>
    <w:uiPriority w:val="9"/>
    <w:rPr>
      <w:rFonts w:ascii="宋体" w:hAnsi="宋体" w:eastAsia="宋体" w:cs="宋体"/>
      <w:b/>
      <w:bCs/>
      <w:kern w:val="0"/>
      <w:sz w:val="27"/>
      <w:szCs w:val="27"/>
    </w:rPr>
  </w:style>
  <w:style w:type="paragraph" w:customStyle="1" w:styleId="12">
    <w:name w:val="段"/>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13">
    <w:name w:val="批注框文本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GI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2059"/>
    <customShpInfo spid="_x0000_s2058"/>
    <customShpInfo spid="_x0000_s2065"/>
    <customShpInfo spid="_x0000_s2067"/>
    <customShpInfo spid="_x0000_s2066"/>
    <customShpInfo spid="_x0000_s2064"/>
    <customShpInfo spid="_x0000_s2069"/>
    <customShpInfo spid="_x0000_s2070"/>
    <customShpInfo spid="_x0000_s20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EFB59C-9B88-4464-AAD4-2A326A0F530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355</Words>
  <Characters>2026</Characters>
  <Lines>16</Lines>
  <Paragraphs>4</Paragraphs>
  <TotalTime>0</TotalTime>
  <ScaleCrop>false</ScaleCrop>
  <LinksUpToDate>false</LinksUpToDate>
  <CharactersWithSpaces>2377</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2019-09-23T02:26:00Z</dcterms:created>
  <dc:creator>Administrator</dc:creator>
  <cp:lastModifiedBy>Administrator</cp:lastModifiedBy>
  <dcterms:modified xsi:type="dcterms:W3CDTF">2021-08-12T00:53:07Z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8110895DC4F04883B4E1DBCC62BF3E9E</vt:lpwstr>
  </property>
</Properties>
</file>